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424" w:type="dxa"/>
        <w:tblLayout w:type="fixed"/>
        <w:tblCellMar>
          <w:left w:w="0" w:type="dxa"/>
          <w:right w:w="0" w:type="dxa"/>
        </w:tblCellMar>
        <w:tblLook w:val="01E0" w:firstRow="1" w:lastRow="1" w:firstColumn="1" w:lastColumn="1" w:noHBand="0" w:noVBand="0"/>
      </w:tblPr>
      <w:tblGrid>
        <w:gridCol w:w="6035"/>
        <w:gridCol w:w="7661"/>
      </w:tblGrid>
      <w:tr w:rsidR="00470196" w:rsidRPr="00CC058E" w14:paraId="2830E27A" w14:textId="77777777">
        <w:trPr>
          <w:trHeight w:val="697"/>
        </w:trPr>
        <w:tc>
          <w:tcPr>
            <w:tcW w:w="6035" w:type="dxa"/>
          </w:tcPr>
          <w:p w14:paraId="22F84670" w14:textId="12D51346" w:rsidR="00470196" w:rsidRPr="00CC058E" w:rsidRDefault="00BA256D" w:rsidP="00DD2E87">
            <w:pPr>
              <w:pStyle w:val="TableParagraph"/>
              <w:ind w:left="1" w:right="2136"/>
              <w:jc w:val="center"/>
              <w:rPr>
                <w:b/>
                <w:sz w:val="26"/>
                <w:szCs w:val="26"/>
              </w:rPr>
            </w:pPr>
            <w:r w:rsidRPr="00CC058E">
              <w:rPr>
                <w:b/>
                <w:sz w:val="26"/>
                <w:szCs w:val="26"/>
              </w:rPr>
              <w:t>BỘ</w:t>
            </w:r>
            <w:r w:rsidRPr="00CC058E">
              <w:rPr>
                <w:b/>
                <w:spacing w:val="-7"/>
                <w:sz w:val="26"/>
                <w:szCs w:val="26"/>
              </w:rPr>
              <w:t xml:space="preserve"> </w:t>
            </w:r>
            <w:r w:rsidRPr="00CC058E">
              <w:rPr>
                <w:b/>
                <w:sz w:val="26"/>
                <w:szCs w:val="26"/>
              </w:rPr>
              <w:t>GIÁO</w:t>
            </w:r>
            <w:r w:rsidRPr="00CC058E">
              <w:rPr>
                <w:b/>
                <w:spacing w:val="-3"/>
                <w:sz w:val="26"/>
                <w:szCs w:val="26"/>
              </w:rPr>
              <w:t xml:space="preserve"> </w:t>
            </w:r>
            <w:r w:rsidRPr="00CC058E">
              <w:rPr>
                <w:b/>
                <w:sz w:val="26"/>
                <w:szCs w:val="26"/>
              </w:rPr>
              <w:t>DỤC</w:t>
            </w:r>
            <w:r w:rsidRPr="00CC058E">
              <w:rPr>
                <w:b/>
                <w:spacing w:val="-4"/>
                <w:sz w:val="26"/>
                <w:szCs w:val="26"/>
              </w:rPr>
              <w:t xml:space="preserve"> </w:t>
            </w:r>
            <w:r w:rsidRPr="00CC058E">
              <w:rPr>
                <w:b/>
                <w:sz w:val="26"/>
                <w:szCs w:val="26"/>
              </w:rPr>
              <w:t>VÀ</w:t>
            </w:r>
            <w:r w:rsidRPr="00CC058E">
              <w:rPr>
                <w:b/>
                <w:spacing w:val="-6"/>
                <w:sz w:val="26"/>
                <w:szCs w:val="26"/>
              </w:rPr>
              <w:t xml:space="preserve"> </w:t>
            </w:r>
            <w:r w:rsidRPr="00CC058E">
              <w:rPr>
                <w:b/>
                <w:sz w:val="26"/>
                <w:szCs w:val="26"/>
              </w:rPr>
              <w:t>ĐÀO</w:t>
            </w:r>
            <w:r w:rsidRPr="00CC058E">
              <w:rPr>
                <w:b/>
                <w:spacing w:val="-6"/>
                <w:sz w:val="26"/>
                <w:szCs w:val="26"/>
              </w:rPr>
              <w:t xml:space="preserve"> </w:t>
            </w:r>
            <w:r w:rsidRPr="00CC058E">
              <w:rPr>
                <w:b/>
                <w:spacing w:val="-5"/>
                <w:sz w:val="26"/>
                <w:szCs w:val="26"/>
              </w:rPr>
              <w:t>TẠO</w:t>
            </w:r>
          </w:p>
          <w:p w14:paraId="29B2EBAA" w14:textId="5F1148EB" w:rsidR="00470196" w:rsidRPr="00CC058E" w:rsidRDefault="000526E7" w:rsidP="00DD2E87">
            <w:pPr>
              <w:pStyle w:val="TableParagraph"/>
              <w:ind w:left="0" w:right="2136"/>
              <w:jc w:val="center"/>
              <w:rPr>
                <w:b/>
                <w:sz w:val="24"/>
                <w:szCs w:val="24"/>
                <w:lang w:val="en-US"/>
              </w:rPr>
            </w:pPr>
            <w:r w:rsidRPr="00CC058E">
              <w:rPr>
                <w:noProof/>
                <w:sz w:val="24"/>
                <w:szCs w:val="24"/>
                <w:lang w:val="en-US"/>
              </w:rPr>
              <mc:AlternateContent>
                <mc:Choice Requires="wpg">
                  <w:drawing>
                    <wp:anchor distT="0" distB="0" distL="0" distR="0" simplePos="0" relativeHeight="251658240" behindDoc="0" locked="0" layoutInCell="1" allowOverlap="1" wp14:anchorId="1499AC45" wp14:editId="2B77ACC3">
                      <wp:simplePos x="0" y="0"/>
                      <wp:positionH relativeFrom="column">
                        <wp:posOffset>783590</wp:posOffset>
                      </wp:positionH>
                      <wp:positionV relativeFrom="paragraph">
                        <wp:posOffset>53975</wp:posOffset>
                      </wp:positionV>
                      <wp:extent cx="751437" cy="45719"/>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1437" cy="45719"/>
                                <a:chOff x="0" y="0"/>
                                <a:chExt cx="1504950" cy="9525"/>
                              </a:xfrm>
                            </wpg:grpSpPr>
                            <wps:wsp>
                              <wps:cNvPr id="3" name="Graphic 3"/>
                              <wps:cNvSpPr/>
                              <wps:spPr>
                                <a:xfrm>
                                  <a:off x="0" y="4762"/>
                                  <a:ext cx="1504950" cy="1270"/>
                                </a:xfrm>
                                <a:custGeom>
                                  <a:avLst/>
                                  <a:gdLst/>
                                  <a:ahLst/>
                                  <a:cxnLst/>
                                  <a:rect l="l" t="t" r="r" b="b"/>
                                  <a:pathLst>
                                    <a:path w="1504950">
                                      <a:moveTo>
                                        <a:pt x="0" y="0"/>
                                      </a:moveTo>
                                      <a:lnTo>
                                        <a:pt x="1504950" y="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B81C140" id="Group 2" o:spid="_x0000_s1026" style="position:absolute;margin-left:61.7pt;margin-top:4.25pt;width:59.15pt;height:3.6pt;z-index:251658240;mso-wrap-distance-left:0;mso-wrap-distance-right:0;mso-width-relative:margin;mso-height-relative:margin" coordsize="15049,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">
                      <v:shape id="Graphic 3" o:spid="_x0000_s1027" style="position:absolute;top:47;width:15049;height:13;visibility:visible;mso-wrap-style:square;v-text-anchor:top" coordsize="15049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" path="m,l1504950,e" filled="f">
                        <v:path arrowok="t"/>
                      </v:shape>
                    </v:group>
                  </w:pict>
                </mc:Fallback>
              </mc:AlternateContent>
            </w:r>
          </w:p>
        </w:tc>
        <w:tc>
          <w:tcPr>
            <w:tcW w:w="7661" w:type="dxa"/>
          </w:tcPr>
          <w:p w14:paraId="50079C58" w14:textId="77777777" w:rsidR="00470196" w:rsidRPr="00CC058E" w:rsidRDefault="00BA256D" w:rsidP="00DD2E87">
            <w:pPr>
              <w:pStyle w:val="TableParagraph"/>
              <w:ind w:left="2142" w:right="5"/>
              <w:jc w:val="center"/>
              <w:rPr>
                <w:b/>
                <w:sz w:val="24"/>
                <w:szCs w:val="24"/>
              </w:rPr>
            </w:pPr>
            <w:r w:rsidRPr="00CC058E">
              <w:rPr>
                <w:b/>
                <w:sz w:val="24"/>
                <w:szCs w:val="24"/>
              </w:rPr>
              <w:t>CỘNG</w:t>
            </w:r>
            <w:r w:rsidRPr="00CC058E">
              <w:rPr>
                <w:b/>
                <w:spacing w:val="-8"/>
                <w:sz w:val="24"/>
                <w:szCs w:val="24"/>
              </w:rPr>
              <w:t xml:space="preserve"> </w:t>
            </w:r>
            <w:r w:rsidRPr="00CC058E">
              <w:rPr>
                <w:b/>
                <w:sz w:val="24"/>
                <w:szCs w:val="24"/>
              </w:rPr>
              <w:t>HÒA</w:t>
            </w:r>
            <w:r w:rsidRPr="00CC058E">
              <w:rPr>
                <w:b/>
                <w:spacing w:val="-5"/>
                <w:sz w:val="24"/>
                <w:szCs w:val="24"/>
              </w:rPr>
              <w:t xml:space="preserve"> </w:t>
            </w:r>
            <w:r w:rsidRPr="00CC058E">
              <w:rPr>
                <w:b/>
                <w:sz w:val="24"/>
                <w:szCs w:val="24"/>
              </w:rPr>
              <w:t>XÃ</w:t>
            </w:r>
            <w:r w:rsidRPr="00CC058E">
              <w:rPr>
                <w:b/>
                <w:spacing w:val="-5"/>
                <w:sz w:val="24"/>
                <w:szCs w:val="24"/>
              </w:rPr>
              <w:t xml:space="preserve"> </w:t>
            </w:r>
            <w:r w:rsidRPr="00CC058E">
              <w:rPr>
                <w:b/>
                <w:sz w:val="24"/>
                <w:szCs w:val="24"/>
              </w:rPr>
              <w:t>HỘI</w:t>
            </w:r>
            <w:r w:rsidRPr="00CC058E">
              <w:rPr>
                <w:b/>
                <w:spacing w:val="-5"/>
                <w:sz w:val="24"/>
                <w:szCs w:val="24"/>
              </w:rPr>
              <w:t xml:space="preserve"> </w:t>
            </w:r>
            <w:r w:rsidRPr="00CC058E">
              <w:rPr>
                <w:b/>
                <w:sz w:val="24"/>
                <w:szCs w:val="24"/>
              </w:rPr>
              <w:t>CHỦ</w:t>
            </w:r>
            <w:r w:rsidRPr="00CC058E">
              <w:rPr>
                <w:b/>
                <w:spacing w:val="-8"/>
                <w:sz w:val="24"/>
                <w:szCs w:val="24"/>
              </w:rPr>
              <w:t xml:space="preserve"> </w:t>
            </w:r>
            <w:r w:rsidRPr="00CC058E">
              <w:rPr>
                <w:b/>
                <w:sz w:val="24"/>
                <w:szCs w:val="24"/>
              </w:rPr>
              <w:t>NGHĨA</w:t>
            </w:r>
            <w:r w:rsidRPr="00CC058E">
              <w:rPr>
                <w:b/>
                <w:spacing w:val="-7"/>
                <w:sz w:val="24"/>
                <w:szCs w:val="24"/>
              </w:rPr>
              <w:t xml:space="preserve"> </w:t>
            </w:r>
            <w:r w:rsidRPr="00CC058E">
              <w:rPr>
                <w:b/>
                <w:sz w:val="24"/>
                <w:szCs w:val="24"/>
              </w:rPr>
              <w:t>VIỆT</w:t>
            </w:r>
            <w:r w:rsidRPr="00CC058E">
              <w:rPr>
                <w:b/>
                <w:spacing w:val="-5"/>
                <w:sz w:val="24"/>
                <w:szCs w:val="24"/>
              </w:rPr>
              <w:t xml:space="preserve"> NAM</w:t>
            </w:r>
          </w:p>
          <w:p w14:paraId="040BDF4D" w14:textId="77777777" w:rsidR="00470196" w:rsidRPr="00CC058E" w:rsidRDefault="00BA256D" w:rsidP="00DD2E87">
            <w:pPr>
              <w:pStyle w:val="TableParagraph"/>
              <w:ind w:left="2142"/>
              <w:jc w:val="center"/>
              <w:rPr>
                <w:b/>
                <w:spacing w:val="-4"/>
                <w:sz w:val="26"/>
                <w:szCs w:val="26"/>
              </w:rPr>
            </w:pPr>
            <w:r w:rsidRPr="00CC058E">
              <w:rPr>
                <w:b/>
                <w:sz w:val="26"/>
                <w:szCs w:val="26"/>
              </w:rPr>
              <w:t>Độc</w:t>
            </w:r>
            <w:r w:rsidRPr="00CC058E">
              <w:rPr>
                <w:b/>
                <w:spacing w:val="-4"/>
                <w:sz w:val="26"/>
                <w:szCs w:val="26"/>
              </w:rPr>
              <w:t xml:space="preserve"> </w:t>
            </w:r>
            <w:r w:rsidRPr="00CC058E">
              <w:rPr>
                <w:b/>
                <w:sz w:val="26"/>
                <w:szCs w:val="26"/>
              </w:rPr>
              <w:t>lập</w:t>
            </w:r>
            <w:r w:rsidRPr="00CC058E">
              <w:rPr>
                <w:b/>
                <w:spacing w:val="-1"/>
                <w:sz w:val="26"/>
                <w:szCs w:val="26"/>
              </w:rPr>
              <w:t xml:space="preserve"> </w:t>
            </w:r>
            <w:r w:rsidRPr="00CC058E">
              <w:rPr>
                <w:b/>
                <w:sz w:val="26"/>
                <w:szCs w:val="26"/>
              </w:rPr>
              <w:t>-</w:t>
            </w:r>
            <w:r w:rsidRPr="00CC058E">
              <w:rPr>
                <w:b/>
                <w:spacing w:val="-2"/>
                <w:sz w:val="26"/>
                <w:szCs w:val="26"/>
              </w:rPr>
              <w:t xml:space="preserve"> </w:t>
            </w:r>
            <w:r w:rsidRPr="00CC058E">
              <w:rPr>
                <w:b/>
                <w:sz w:val="26"/>
                <w:szCs w:val="26"/>
              </w:rPr>
              <w:t>Tự</w:t>
            </w:r>
            <w:r w:rsidRPr="00CC058E">
              <w:rPr>
                <w:b/>
                <w:spacing w:val="-2"/>
                <w:sz w:val="26"/>
                <w:szCs w:val="26"/>
              </w:rPr>
              <w:t xml:space="preserve"> </w:t>
            </w:r>
            <w:r w:rsidRPr="00CC058E">
              <w:rPr>
                <w:b/>
                <w:sz w:val="26"/>
                <w:szCs w:val="26"/>
              </w:rPr>
              <w:t>do</w:t>
            </w:r>
            <w:r w:rsidRPr="00CC058E">
              <w:rPr>
                <w:b/>
                <w:spacing w:val="-1"/>
                <w:sz w:val="26"/>
                <w:szCs w:val="26"/>
              </w:rPr>
              <w:t xml:space="preserve"> </w:t>
            </w:r>
            <w:r w:rsidRPr="00CC058E">
              <w:rPr>
                <w:b/>
                <w:sz w:val="26"/>
                <w:szCs w:val="26"/>
              </w:rPr>
              <w:t>-</w:t>
            </w:r>
            <w:r w:rsidRPr="00CC058E">
              <w:rPr>
                <w:b/>
                <w:spacing w:val="-2"/>
                <w:sz w:val="26"/>
                <w:szCs w:val="26"/>
              </w:rPr>
              <w:t xml:space="preserve"> </w:t>
            </w:r>
            <w:r w:rsidRPr="00CC058E">
              <w:rPr>
                <w:b/>
                <w:sz w:val="26"/>
                <w:szCs w:val="26"/>
              </w:rPr>
              <w:t>Hạnh</w:t>
            </w:r>
            <w:r w:rsidRPr="00CC058E">
              <w:rPr>
                <w:b/>
                <w:spacing w:val="-2"/>
                <w:sz w:val="26"/>
                <w:szCs w:val="26"/>
              </w:rPr>
              <w:t xml:space="preserve"> </w:t>
            </w:r>
            <w:r w:rsidRPr="00CC058E">
              <w:rPr>
                <w:b/>
                <w:spacing w:val="-4"/>
                <w:sz w:val="26"/>
                <w:szCs w:val="26"/>
              </w:rPr>
              <w:t>phúc</w:t>
            </w:r>
          </w:p>
          <w:p w14:paraId="4F05AFAA" w14:textId="25B33BE5" w:rsidR="00DD2E87" w:rsidRPr="00CC058E" w:rsidRDefault="00DD2E87" w:rsidP="00DD2E87">
            <w:pPr>
              <w:pStyle w:val="TableParagraph"/>
              <w:ind w:left="2142"/>
              <w:jc w:val="center"/>
              <w:rPr>
                <w:b/>
                <w:sz w:val="26"/>
                <w:szCs w:val="26"/>
              </w:rPr>
            </w:pPr>
            <w:r w:rsidRPr="00CC058E">
              <w:rPr>
                <w:b/>
                <w:noProof/>
                <w:sz w:val="26"/>
                <w:szCs w:val="26"/>
              </w:rPr>
              <mc:AlternateContent>
                <mc:Choice Requires="wps">
                  <w:drawing>
                    <wp:anchor distT="0" distB="0" distL="114300" distR="114300" simplePos="0" relativeHeight="251659264" behindDoc="0" locked="0" layoutInCell="1" allowOverlap="1" wp14:anchorId="680D825A" wp14:editId="412C7DAF">
                      <wp:simplePos x="0" y="0"/>
                      <wp:positionH relativeFrom="column">
                        <wp:posOffset>2169160</wp:posOffset>
                      </wp:positionH>
                      <wp:positionV relativeFrom="paragraph">
                        <wp:posOffset>47625</wp:posOffset>
                      </wp:positionV>
                      <wp:extent cx="192405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24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544ED9F"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70.8pt,3.75pt" to="322.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" strokecolor="#4579b8 [3044]"/>
                  </w:pict>
                </mc:Fallback>
              </mc:AlternateContent>
            </w:r>
          </w:p>
        </w:tc>
      </w:tr>
    </w:tbl>
    <w:p w14:paraId="72FB4EAA" w14:textId="3BE7196A" w:rsidR="00C84B21" w:rsidRPr="00777EB9" w:rsidRDefault="00C84B21" w:rsidP="005C6F70">
      <w:pPr>
        <w:tabs>
          <w:tab w:val="left" w:pos="8865"/>
        </w:tabs>
        <w:jc w:val="center"/>
        <w:rPr>
          <w:b/>
          <w:sz w:val="26"/>
          <w:szCs w:val="26"/>
          <w:lang w:val="en-US"/>
        </w:rPr>
      </w:pPr>
      <w:bookmarkStart w:id="0" w:name="_gjdgxs" w:colFirst="0" w:colLast="0"/>
      <w:bookmarkStart w:id="1" w:name="_GoBack"/>
      <w:bookmarkEnd w:id="0"/>
      <w:bookmarkEnd w:id="1"/>
      <w:r w:rsidRPr="00777EB9">
        <w:rPr>
          <w:b/>
          <w:sz w:val="26"/>
          <w:szCs w:val="26"/>
        </w:rPr>
        <w:t>BẢN TỔNG HỢP</w:t>
      </w:r>
      <w:r w:rsidRPr="00777EB9">
        <w:rPr>
          <w:b/>
          <w:sz w:val="26"/>
          <w:szCs w:val="26"/>
          <w:lang w:val="en-US"/>
        </w:rPr>
        <w:t xml:space="preserve"> Ý KIẾN</w:t>
      </w:r>
      <w:r w:rsidRPr="00777EB9">
        <w:rPr>
          <w:b/>
          <w:sz w:val="26"/>
          <w:szCs w:val="26"/>
        </w:rPr>
        <w:t>, TIẾP THU</w:t>
      </w:r>
      <w:r w:rsidRPr="00777EB9">
        <w:rPr>
          <w:b/>
          <w:sz w:val="26"/>
          <w:szCs w:val="26"/>
          <w:lang w:val="en-US"/>
        </w:rPr>
        <w:t>,</w:t>
      </w:r>
      <w:r w:rsidRPr="00777EB9">
        <w:rPr>
          <w:b/>
          <w:sz w:val="26"/>
          <w:szCs w:val="26"/>
        </w:rPr>
        <w:t xml:space="preserve"> GIẢI TRÌNH Ý KIẾN </w:t>
      </w:r>
      <w:r w:rsidRPr="00777EB9">
        <w:rPr>
          <w:b/>
          <w:sz w:val="26"/>
          <w:szCs w:val="26"/>
          <w:lang w:val="en-US"/>
        </w:rPr>
        <w:t>GÓP Ý</w:t>
      </w:r>
    </w:p>
    <w:p w14:paraId="2E05D38F" w14:textId="62DE6EA0" w:rsidR="00C84B21" w:rsidRPr="00777EB9" w:rsidRDefault="00C84B21" w:rsidP="00777EB9">
      <w:pPr>
        <w:ind w:left="-2"/>
        <w:jc w:val="center"/>
        <w:rPr>
          <w:b/>
          <w:spacing w:val="-2"/>
          <w:sz w:val="26"/>
          <w:szCs w:val="26"/>
        </w:rPr>
      </w:pPr>
      <w:r w:rsidRPr="00777EB9">
        <w:rPr>
          <w:b/>
          <w:sz w:val="26"/>
          <w:szCs w:val="26"/>
          <w:lang w:val="en-US"/>
        </w:rPr>
        <w:t xml:space="preserve">Đối với Dự thảo Nghị định sửa đổi, bổ sung một </w:t>
      </w:r>
      <w:r w:rsidRPr="00777EB9">
        <w:rPr>
          <w:b/>
          <w:spacing w:val="-2"/>
          <w:sz w:val="26"/>
          <w:szCs w:val="26"/>
        </w:rPr>
        <w:t>số điều của Nghị định số 84/2020/NĐ-CP ngày 17 tháng 7 năm 2020 của Chính phủ quy định chi tiết một số điều của Luật Giáo dục</w:t>
      </w:r>
    </w:p>
    <w:p w14:paraId="0A46D7FB" w14:textId="3A3CD45D" w:rsidR="00DD2E87" w:rsidRPr="00777EB9" w:rsidRDefault="00DD2E87" w:rsidP="00777EB9">
      <w:pPr>
        <w:ind w:left="-2"/>
        <w:jc w:val="center"/>
        <w:rPr>
          <w:b/>
          <w:i/>
          <w:sz w:val="28"/>
          <w:szCs w:val="28"/>
        </w:rPr>
      </w:pPr>
      <w:r w:rsidRPr="00777EB9">
        <w:rPr>
          <w:b/>
          <w:i/>
          <w:noProof/>
          <w:sz w:val="28"/>
          <w:szCs w:val="28"/>
        </w:rPr>
        <mc:AlternateContent>
          <mc:Choice Requires="wps">
            <w:drawing>
              <wp:anchor distT="0" distB="0" distL="114300" distR="114300" simplePos="0" relativeHeight="251660288" behindDoc="0" locked="0" layoutInCell="1" allowOverlap="1" wp14:anchorId="4AABBB57" wp14:editId="5A50CE40">
                <wp:simplePos x="0" y="0"/>
                <wp:positionH relativeFrom="column">
                  <wp:posOffset>3051174</wp:posOffset>
                </wp:positionH>
                <wp:positionV relativeFrom="paragraph">
                  <wp:posOffset>52070</wp:posOffset>
                </wp:positionV>
                <wp:extent cx="296227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9622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0D16F4" id="Straight Connector 6"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40.25pt,4.1pt" to="473.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" strokecolor="#4579b8 [3044]"/>
            </w:pict>
          </mc:Fallback>
        </mc:AlternateContent>
      </w:r>
    </w:p>
    <w:p w14:paraId="66AE2DA5" w14:textId="77777777" w:rsidR="00C84B21" w:rsidRPr="00777EB9" w:rsidRDefault="00C84B21" w:rsidP="00777EB9">
      <w:pPr>
        <w:ind w:firstLine="567"/>
        <w:jc w:val="both"/>
        <w:rPr>
          <w:spacing w:val="-4"/>
          <w:sz w:val="26"/>
          <w:szCs w:val="26"/>
          <w:lang w:val="en-US"/>
        </w:rPr>
      </w:pPr>
      <w:r w:rsidRPr="00777EB9">
        <w:rPr>
          <w:spacing w:val="-4"/>
          <w:sz w:val="26"/>
          <w:szCs w:val="26"/>
          <w:highlight w:val="white"/>
          <w:lang w:val="en-US"/>
        </w:rPr>
        <w:t>Căn cứ</w:t>
      </w:r>
      <w:r w:rsidRPr="00777EB9">
        <w:rPr>
          <w:spacing w:val="-4"/>
          <w:sz w:val="26"/>
          <w:szCs w:val="26"/>
          <w:highlight w:val="white"/>
        </w:rPr>
        <w:t xml:space="preserve"> Luật Ban hành văn bản quy phạm pháp luật năm 20</w:t>
      </w:r>
      <w:r w:rsidRPr="00777EB9">
        <w:rPr>
          <w:spacing w:val="-4"/>
          <w:sz w:val="26"/>
          <w:szCs w:val="26"/>
          <w:highlight w:val="white"/>
          <w:lang w:val="en-US"/>
        </w:rPr>
        <w:t>2</w:t>
      </w:r>
      <w:r w:rsidRPr="00777EB9">
        <w:rPr>
          <w:spacing w:val="-4"/>
          <w:sz w:val="26"/>
          <w:szCs w:val="26"/>
          <w:highlight w:val="white"/>
        </w:rPr>
        <w:t xml:space="preserve">5, Bộ </w:t>
      </w:r>
      <w:r w:rsidRPr="00777EB9">
        <w:rPr>
          <w:spacing w:val="-4"/>
          <w:sz w:val="26"/>
          <w:szCs w:val="26"/>
          <w:highlight w:val="white"/>
          <w:lang w:val="en-US"/>
        </w:rPr>
        <w:t>Giáo dục và Đào tạo</w:t>
      </w:r>
      <w:r w:rsidRPr="00777EB9">
        <w:rPr>
          <w:spacing w:val="-4"/>
          <w:sz w:val="26"/>
          <w:szCs w:val="26"/>
          <w:highlight w:val="white"/>
        </w:rPr>
        <w:t xml:space="preserve"> đã </w:t>
      </w:r>
      <w:r w:rsidRPr="00777EB9">
        <w:rPr>
          <w:spacing w:val="-4"/>
          <w:sz w:val="26"/>
          <w:szCs w:val="26"/>
          <w:highlight w:val="white"/>
          <w:lang w:val="en-US"/>
        </w:rPr>
        <w:t xml:space="preserve">tổ chức lấy ý kiến đối với dự thảo </w:t>
      </w:r>
      <w:r w:rsidRPr="00777EB9">
        <w:rPr>
          <w:sz w:val="26"/>
          <w:szCs w:val="26"/>
          <w:lang w:val="en-US"/>
        </w:rPr>
        <w:t xml:space="preserve">Nghị định sửa đổi, bổ sung một </w:t>
      </w:r>
      <w:r w:rsidRPr="00777EB9">
        <w:rPr>
          <w:spacing w:val="-2"/>
          <w:sz w:val="26"/>
          <w:szCs w:val="26"/>
        </w:rPr>
        <w:t>số điều của Nghị định số 84/2020/NĐ-CP ngày 17 tháng 7 năm 2020 của Chính phủ quy định chi tiết một số điều của Luật Giáo dục</w:t>
      </w:r>
      <w:r w:rsidRPr="00777EB9">
        <w:rPr>
          <w:spacing w:val="-4"/>
          <w:sz w:val="26"/>
          <w:szCs w:val="26"/>
        </w:rPr>
        <w:t xml:space="preserve"> (sau đây gọi chung là Nghị định)</w:t>
      </w:r>
      <w:r w:rsidRPr="00777EB9">
        <w:rPr>
          <w:spacing w:val="-4"/>
          <w:sz w:val="26"/>
          <w:szCs w:val="26"/>
          <w:lang w:val="en-US"/>
        </w:rPr>
        <w:t>.</w:t>
      </w:r>
    </w:p>
    <w:p w14:paraId="4319EF07" w14:textId="77777777" w:rsidR="00C84B21" w:rsidRPr="00777EB9" w:rsidRDefault="00C84B21" w:rsidP="00777EB9">
      <w:pPr>
        <w:ind w:firstLine="567"/>
        <w:jc w:val="both"/>
        <w:rPr>
          <w:sz w:val="26"/>
          <w:szCs w:val="26"/>
          <w:lang w:val="pt-BR"/>
        </w:rPr>
      </w:pPr>
      <w:r w:rsidRPr="00777EB9">
        <w:rPr>
          <w:b/>
          <w:sz w:val="26"/>
          <w:szCs w:val="26"/>
          <w:lang w:val="en-US"/>
        </w:rPr>
        <w:t>1.</w:t>
      </w:r>
      <w:r w:rsidRPr="00777EB9">
        <w:rPr>
          <w:sz w:val="26"/>
          <w:szCs w:val="26"/>
          <w:lang w:val="en-US"/>
        </w:rPr>
        <w:t xml:space="preserve"> Bộ Giáo dục và Đào tạo đã gửi xin ý kiến c</w:t>
      </w:r>
      <w:r w:rsidRPr="00777EB9">
        <w:rPr>
          <w:sz w:val="26"/>
          <w:szCs w:val="26"/>
          <w:lang w:val="pt-BR"/>
        </w:rPr>
        <w:t>ác Bộ, cơ quan ngang Bộ, cơ quan thuộc Chính phủ; UBND các tỉnh, thành phố trực thuộc Trung ương; các cơ sở giáo dục đại học.</w:t>
      </w:r>
    </w:p>
    <w:p w14:paraId="267786A0" w14:textId="6B5A35E2" w:rsidR="00C84B21" w:rsidRPr="00777EB9" w:rsidRDefault="00C84B21" w:rsidP="00777EB9">
      <w:pPr>
        <w:ind w:firstLine="567"/>
        <w:jc w:val="both"/>
        <w:rPr>
          <w:sz w:val="26"/>
          <w:szCs w:val="26"/>
          <w:lang w:val="en-US"/>
        </w:rPr>
      </w:pPr>
      <w:r w:rsidRPr="00777EB9">
        <w:rPr>
          <w:sz w:val="26"/>
          <w:szCs w:val="26"/>
          <w:lang w:val="en-US"/>
        </w:rPr>
        <w:t>Kết quả: Bộ Giáo dục và Đào tạo đã nhận được ý kiến góp ý của 89 cơ quan, tổ chức, đơn vị, bao gồm: 20 bộ, cơ quan ngang Bộ, cơ quan thuộc Chính phủ</w:t>
      </w:r>
      <w:r w:rsidRPr="00777EB9">
        <w:rPr>
          <w:rStyle w:val="FootnoteReference"/>
          <w:sz w:val="26"/>
          <w:szCs w:val="26"/>
          <w:lang w:val="en-US"/>
        </w:rPr>
        <w:footnoteReference w:id="1"/>
      </w:r>
      <w:r w:rsidRPr="00777EB9">
        <w:rPr>
          <w:sz w:val="26"/>
          <w:szCs w:val="26"/>
          <w:lang w:val="en-US"/>
        </w:rPr>
        <w:t>; 32 địa phương</w:t>
      </w:r>
      <w:r w:rsidRPr="00777EB9">
        <w:rPr>
          <w:rStyle w:val="FootnoteReference"/>
          <w:sz w:val="26"/>
          <w:szCs w:val="26"/>
          <w:lang w:val="en-US"/>
        </w:rPr>
        <w:footnoteReference w:id="2"/>
      </w:r>
      <w:r w:rsidRPr="00777EB9">
        <w:rPr>
          <w:sz w:val="26"/>
          <w:szCs w:val="26"/>
          <w:lang w:val="en-US"/>
        </w:rPr>
        <w:t>; 44 cơ sở giáo dục đại học</w:t>
      </w:r>
      <w:r w:rsidRPr="00777EB9">
        <w:rPr>
          <w:rStyle w:val="FootnoteReference"/>
          <w:sz w:val="26"/>
          <w:szCs w:val="26"/>
          <w:lang w:val="en-US"/>
        </w:rPr>
        <w:footnoteReference w:id="3"/>
      </w:r>
      <w:r w:rsidRPr="00777EB9">
        <w:rPr>
          <w:sz w:val="26"/>
          <w:szCs w:val="26"/>
          <w:lang w:val="en-US"/>
        </w:rPr>
        <w:t xml:space="preserve">. Trong đó, có </w:t>
      </w:r>
      <w:r w:rsidR="00702D5A" w:rsidRPr="00777EB9">
        <w:rPr>
          <w:sz w:val="26"/>
          <w:szCs w:val="26"/>
          <w:lang w:val="en-US"/>
        </w:rPr>
        <w:t>0</w:t>
      </w:r>
      <w:r w:rsidR="003F44D7" w:rsidRPr="00777EB9">
        <w:rPr>
          <w:sz w:val="26"/>
          <w:szCs w:val="26"/>
          <w:lang w:val="vi-VN"/>
        </w:rPr>
        <w:t>6</w:t>
      </w:r>
      <w:r w:rsidR="00702D5A" w:rsidRPr="00777EB9">
        <w:rPr>
          <w:sz w:val="26"/>
          <w:szCs w:val="26"/>
          <w:lang w:val="en-US"/>
        </w:rPr>
        <w:t>/20</w:t>
      </w:r>
      <w:r w:rsidRPr="00777EB9">
        <w:rPr>
          <w:sz w:val="26"/>
          <w:szCs w:val="26"/>
          <w:lang w:val="en-US"/>
        </w:rPr>
        <w:t xml:space="preserve"> bộ, cơ quan ngang Bộ, cơ quan thuộc Chính phủ</w:t>
      </w:r>
      <w:r w:rsidRPr="00777EB9">
        <w:rPr>
          <w:rStyle w:val="FootnoteReference"/>
          <w:sz w:val="26"/>
          <w:szCs w:val="26"/>
          <w:lang w:val="en-US"/>
        </w:rPr>
        <w:footnoteReference w:id="4"/>
      </w:r>
      <w:r w:rsidRPr="00777EB9">
        <w:rPr>
          <w:sz w:val="26"/>
          <w:szCs w:val="26"/>
          <w:lang w:val="en-US"/>
        </w:rPr>
        <w:t xml:space="preserve">; </w:t>
      </w:r>
      <w:r w:rsidR="00495374" w:rsidRPr="00777EB9">
        <w:rPr>
          <w:sz w:val="26"/>
          <w:szCs w:val="26"/>
          <w:lang w:val="en-US"/>
        </w:rPr>
        <w:t>13/32</w:t>
      </w:r>
      <w:r w:rsidRPr="00777EB9">
        <w:rPr>
          <w:sz w:val="26"/>
          <w:szCs w:val="26"/>
          <w:lang w:val="en-US"/>
        </w:rPr>
        <w:t xml:space="preserve"> địa phương</w:t>
      </w:r>
      <w:r w:rsidR="006476B5" w:rsidRPr="00777EB9">
        <w:rPr>
          <w:rStyle w:val="FootnoteReference"/>
          <w:sz w:val="26"/>
          <w:szCs w:val="26"/>
          <w:lang w:val="en-US"/>
        </w:rPr>
        <w:footnoteReference w:id="5"/>
      </w:r>
      <w:r w:rsidRPr="00777EB9">
        <w:rPr>
          <w:sz w:val="26"/>
          <w:szCs w:val="26"/>
          <w:lang w:val="en-US"/>
        </w:rPr>
        <w:t xml:space="preserve">; </w:t>
      </w:r>
      <w:r w:rsidR="00EA0ACA" w:rsidRPr="00777EB9">
        <w:rPr>
          <w:sz w:val="26"/>
          <w:szCs w:val="26"/>
          <w:lang w:val="en-US"/>
        </w:rPr>
        <w:t>2</w:t>
      </w:r>
      <w:r w:rsidR="00245E63" w:rsidRPr="00777EB9">
        <w:rPr>
          <w:sz w:val="26"/>
          <w:szCs w:val="26"/>
          <w:lang w:val="en-US"/>
        </w:rPr>
        <w:t>3</w:t>
      </w:r>
      <w:r w:rsidR="00EA0ACA" w:rsidRPr="00777EB9">
        <w:rPr>
          <w:sz w:val="26"/>
          <w:szCs w:val="26"/>
          <w:lang w:val="en-US"/>
        </w:rPr>
        <w:t>/44</w:t>
      </w:r>
      <w:r w:rsidRPr="00777EB9">
        <w:rPr>
          <w:sz w:val="26"/>
          <w:szCs w:val="26"/>
          <w:lang w:val="en-US"/>
        </w:rPr>
        <w:t xml:space="preserve"> cơ sở giáo dục đại học nhất trí với sự cần thiết ban hành Nghị định và không có ý kiến góp ý</w:t>
      </w:r>
      <w:r w:rsidR="00CD40E4" w:rsidRPr="00777EB9">
        <w:rPr>
          <w:rStyle w:val="FootnoteReference"/>
          <w:sz w:val="26"/>
          <w:szCs w:val="26"/>
          <w:lang w:val="en-US"/>
        </w:rPr>
        <w:footnoteReference w:id="6"/>
      </w:r>
      <w:r w:rsidRPr="00777EB9">
        <w:rPr>
          <w:sz w:val="26"/>
          <w:szCs w:val="26"/>
          <w:lang w:val="en-US"/>
        </w:rPr>
        <w:t xml:space="preserve">. </w:t>
      </w:r>
    </w:p>
    <w:p w14:paraId="52748197" w14:textId="77777777" w:rsidR="00C84B21" w:rsidRPr="00777EB9" w:rsidRDefault="00C84B21" w:rsidP="00777EB9">
      <w:pPr>
        <w:ind w:firstLine="567"/>
        <w:jc w:val="both"/>
        <w:rPr>
          <w:b/>
          <w:sz w:val="26"/>
          <w:szCs w:val="26"/>
          <w:lang w:val="en-US"/>
        </w:rPr>
      </w:pPr>
      <w:r w:rsidRPr="00777EB9">
        <w:rPr>
          <w:b/>
          <w:sz w:val="26"/>
          <w:szCs w:val="26"/>
          <w:lang w:val="en-US"/>
        </w:rPr>
        <w:t>2</w:t>
      </w:r>
      <w:r w:rsidRPr="00777EB9">
        <w:rPr>
          <w:b/>
          <w:sz w:val="26"/>
          <w:szCs w:val="26"/>
        </w:rPr>
        <w:t xml:space="preserve">. </w:t>
      </w:r>
      <w:r w:rsidRPr="00777EB9">
        <w:rPr>
          <w:b/>
          <w:sz w:val="26"/>
          <w:szCs w:val="26"/>
          <w:lang w:val="en-US"/>
        </w:rPr>
        <w:t>Kết quả góp ý cụ thể như sau:</w:t>
      </w:r>
    </w:p>
    <w:p w14:paraId="5E07BE1E" w14:textId="2282A05D" w:rsidR="000526E7" w:rsidRPr="00777EB9" w:rsidRDefault="00C84B21" w:rsidP="00777EB9">
      <w:pPr>
        <w:ind w:firstLine="567"/>
        <w:jc w:val="both"/>
        <w:rPr>
          <w:b/>
          <w:sz w:val="26"/>
          <w:szCs w:val="26"/>
          <w:lang w:val="en-US"/>
        </w:rPr>
      </w:pPr>
      <w:r w:rsidRPr="00777EB9">
        <w:rPr>
          <w:b/>
          <w:bCs/>
          <w:i/>
          <w:iCs/>
          <w:sz w:val="26"/>
          <w:szCs w:val="26"/>
          <w:lang w:val="en-US"/>
        </w:rPr>
        <w:t>2.1. Ý kiến các Bộ, ngành</w:t>
      </w:r>
    </w:p>
    <w:tbl>
      <w:tblPr>
        <w:tblStyle w:val="TableGrid"/>
        <w:tblW w:w="14731" w:type="dxa"/>
        <w:tblInd w:w="-5" w:type="dxa"/>
        <w:tblLook w:val="04A0" w:firstRow="1" w:lastRow="0" w:firstColumn="1" w:lastColumn="0" w:noHBand="0" w:noVBand="1"/>
      </w:tblPr>
      <w:tblGrid>
        <w:gridCol w:w="670"/>
        <w:gridCol w:w="1496"/>
        <w:gridCol w:w="1252"/>
        <w:gridCol w:w="8489"/>
        <w:gridCol w:w="2824"/>
      </w:tblGrid>
      <w:tr w:rsidR="00CC058E" w:rsidRPr="00CC058E" w14:paraId="41EFCB6C" w14:textId="77777777" w:rsidTr="00777EB9">
        <w:trPr>
          <w:tblHeader/>
        </w:trPr>
        <w:tc>
          <w:tcPr>
            <w:tcW w:w="670" w:type="dxa"/>
          </w:tcPr>
          <w:p w14:paraId="25EFC67D" w14:textId="435BA153" w:rsidR="00C84B21" w:rsidRPr="00CC058E" w:rsidRDefault="00C84B21" w:rsidP="00DD2E87">
            <w:pPr>
              <w:jc w:val="center"/>
              <w:rPr>
                <w:b/>
                <w:sz w:val="24"/>
                <w:szCs w:val="24"/>
                <w:lang w:val="en-US"/>
              </w:rPr>
            </w:pPr>
            <w:r w:rsidRPr="00CC058E">
              <w:rPr>
                <w:b/>
                <w:sz w:val="24"/>
                <w:szCs w:val="24"/>
                <w:lang w:val="en-US"/>
              </w:rPr>
              <w:lastRenderedPageBreak/>
              <w:t>S</w:t>
            </w:r>
            <w:r w:rsidR="00777EB9">
              <w:rPr>
                <w:b/>
                <w:sz w:val="24"/>
                <w:szCs w:val="24"/>
                <w:lang w:val="en-US"/>
              </w:rPr>
              <w:t>TT</w:t>
            </w:r>
          </w:p>
        </w:tc>
        <w:tc>
          <w:tcPr>
            <w:tcW w:w="1496" w:type="dxa"/>
          </w:tcPr>
          <w:p w14:paraId="667B2FEA" w14:textId="29E4B0BC" w:rsidR="00C84B21" w:rsidRPr="00CC058E" w:rsidRDefault="00C84B21" w:rsidP="00DD2E87">
            <w:pPr>
              <w:jc w:val="center"/>
              <w:rPr>
                <w:b/>
                <w:sz w:val="24"/>
                <w:szCs w:val="24"/>
                <w:lang w:val="en-US"/>
              </w:rPr>
            </w:pPr>
            <w:r w:rsidRPr="00CC058E">
              <w:rPr>
                <w:b/>
                <w:sz w:val="24"/>
                <w:szCs w:val="24"/>
                <w:lang w:val="en-US"/>
              </w:rPr>
              <w:t>ĐIỀU, KHOẢN</w:t>
            </w:r>
          </w:p>
        </w:tc>
        <w:tc>
          <w:tcPr>
            <w:tcW w:w="1252" w:type="dxa"/>
          </w:tcPr>
          <w:p w14:paraId="7A9E6F9D" w14:textId="098C0F1C" w:rsidR="00C84B21" w:rsidRPr="00CC058E" w:rsidRDefault="00C84B21" w:rsidP="00DD2E87">
            <w:pPr>
              <w:jc w:val="center"/>
              <w:rPr>
                <w:b/>
                <w:sz w:val="24"/>
                <w:szCs w:val="24"/>
                <w:lang w:val="en-US"/>
              </w:rPr>
            </w:pPr>
            <w:r w:rsidRPr="00CC058E">
              <w:rPr>
                <w:b/>
                <w:sz w:val="24"/>
                <w:szCs w:val="24"/>
                <w:lang w:val="en-US"/>
              </w:rPr>
              <w:t>CHỦ THỂ GÓP Ý</w:t>
            </w:r>
          </w:p>
        </w:tc>
        <w:tc>
          <w:tcPr>
            <w:tcW w:w="8489" w:type="dxa"/>
            <w:vAlign w:val="center"/>
          </w:tcPr>
          <w:p w14:paraId="73DF7AC4" w14:textId="74DDF558" w:rsidR="00C84B21" w:rsidRPr="00CC058E" w:rsidRDefault="00C84B21" w:rsidP="00DD2E87">
            <w:pPr>
              <w:jc w:val="center"/>
              <w:rPr>
                <w:b/>
                <w:sz w:val="24"/>
                <w:szCs w:val="24"/>
                <w:lang w:val="en-US"/>
              </w:rPr>
            </w:pPr>
            <w:r w:rsidRPr="00CC058E">
              <w:rPr>
                <w:b/>
                <w:sz w:val="24"/>
                <w:szCs w:val="24"/>
                <w:lang w:val="en-US"/>
              </w:rPr>
              <w:t>NỘI DUNG GÓP Ý</w:t>
            </w:r>
          </w:p>
        </w:tc>
        <w:tc>
          <w:tcPr>
            <w:tcW w:w="2824" w:type="dxa"/>
            <w:vAlign w:val="center"/>
          </w:tcPr>
          <w:p w14:paraId="5F75B6B9" w14:textId="429AEE32" w:rsidR="00C84B21" w:rsidRPr="00CC058E" w:rsidRDefault="00C84B21" w:rsidP="00DD2E87">
            <w:pPr>
              <w:jc w:val="center"/>
              <w:rPr>
                <w:b/>
                <w:sz w:val="24"/>
                <w:szCs w:val="24"/>
                <w:lang w:val="en-US"/>
              </w:rPr>
            </w:pPr>
            <w:r w:rsidRPr="00CC058E">
              <w:rPr>
                <w:b/>
                <w:sz w:val="24"/>
                <w:szCs w:val="24"/>
                <w:lang w:val="en-US"/>
              </w:rPr>
              <w:t>NỘI DUNG TIẾP THU, GIẢI TRÌNH</w:t>
            </w:r>
          </w:p>
        </w:tc>
      </w:tr>
      <w:tr w:rsidR="00CC058E" w:rsidRPr="00CC058E" w14:paraId="29588A41" w14:textId="77777777" w:rsidTr="00777EB9">
        <w:trPr>
          <w:tblHeader/>
        </w:trPr>
        <w:tc>
          <w:tcPr>
            <w:tcW w:w="670" w:type="dxa"/>
          </w:tcPr>
          <w:p w14:paraId="79891418" w14:textId="14091886" w:rsidR="00162AC0" w:rsidRPr="00CC058E" w:rsidRDefault="00924AE8" w:rsidP="00DD2E87">
            <w:pPr>
              <w:jc w:val="both"/>
              <w:rPr>
                <w:b/>
                <w:sz w:val="24"/>
                <w:szCs w:val="24"/>
                <w:lang w:val="vi-VN"/>
              </w:rPr>
            </w:pPr>
            <w:r w:rsidRPr="00CC058E">
              <w:rPr>
                <w:b/>
                <w:sz w:val="24"/>
                <w:szCs w:val="24"/>
                <w:lang w:val="vi-VN"/>
              </w:rPr>
              <w:t>1</w:t>
            </w:r>
          </w:p>
        </w:tc>
        <w:tc>
          <w:tcPr>
            <w:tcW w:w="1496" w:type="dxa"/>
          </w:tcPr>
          <w:p w14:paraId="1AD4D222" w14:textId="76A1E6EE" w:rsidR="00162AC0" w:rsidRPr="00CC058E" w:rsidRDefault="00162AC0" w:rsidP="00DD2E87">
            <w:pPr>
              <w:jc w:val="both"/>
              <w:rPr>
                <w:b/>
                <w:sz w:val="24"/>
                <w:szCs w:val="24"/>
                <w:lang w:val="vi-VN"/>
              </w:rPr>
            </w:pPr>
            <w:r w:rsidRPr="00CC058E">
              <w:rPr>
                <w:b/>
                <w:sz w:val="24"/>
                <w:szCs w:val="24"/>
                <w:lang w:val="vi-VN"/>
              </w:rPr>
              <w:t>Về dự thảo Tờ trình</w:t>
            </w:r>
          </w:p>
        </w:tc>
        <w:tc>
          <w:tcPr>
            <w:tcW w:w="1252" w:type="dxa"/>
          </w:tcPr>
          <w:p w14:paraId="718E2E1A" w14:textId="77777777" w:rsidR="00162AC0" w:rsidRPr="00CC058E" w:rsidRDefault="00162AC0" w:rsidP="00DD2E87">
            <w:pPr>
              <w:jc w:val="both"/>
              <w:rPr>
                <w:b/>
                <w:sz w:val="24"/>
                <w:szCs w:val="24"/>
                <w:lang w:val="en-US"/>
              </w:rPr>
            </w:pPr>
          </w:p>
        </w:tc>
        <w:tc>
          <w:tcPr>
            <w:tcW w:w="8489" w:type="dxa"/>
            <w:vAlign w:val="center"/>
          </w:tcPr>
          <w:p w14:paraId="768B8DC8" w14:textId="3C2525A2" w:rsidR="00162AC0" w:rsidRPr="00CC058E" w:rsidRDefault="00162AC0" w:rsidP="00DD2E87">
            <w:pPr>
              <w:jc w:val="both"/>
              <w:rPr>
                <w:bCs/>
                <w:sz w:val="24"/>
                <w:szCs w:val="24"/>
                <w:lang w:val="en-US"/>
              </w:rPr>
            </w:pPr>
            <w:r w:rsidRPr="00CC058E">
              <w:rPr>
                <w:bCs/>
                <w:sz w:val="24"/>
                <w:szCs w:val="24"/>
              </w:rPr>
              <w:t xml:space="preserve">- </w:t>
            </w:r>
            <w:r w:rsidRPr="00CC058E">
              <w:rPr>
                <w:sz w:val="24"/>
                <w:szCs w:val="24"/>
              </w:rPr>
              <w:t>Đối với dự thảo Tờ trình: Hiện nay thực tiễn đã phát sinh một số vấn đề cần sửa đổi, bổ sung Nghị định để tháo gỡ khó khăn, vướng mắc, nâng cao hiệu lực áp dụng của Luật Giáo dục; một số quy định tại Nghị định 84/2020/NĐ-CP không còn phù hợp với các văn bản quy định hiện hành như: Luật Thư viện, Luật Di sản văn hóa…Chính vì vậy, cần sửa đổi, bổ sung Nghị định 84/2020/NĐ-CP để bảo đảm tính hợp hiến, hợp pháp, tính đồng bộ, thống nhất và tính khả thi của hệ thống pháp luật.</w:t>
            </w:r>
          </w:p>
        </w:tc>
        <w:tc>
          <w:tcPr>
            <w:tcW w:w="2824" w:type="dxa"/>
            <w:vAlign w:val="center"/>
          </w:tcPr>
          <w:p w14:paraId="62CB390D" w14:textId="15787410" w:rsidR="00162AC0" w:rsidRPr="00CC058E" w:rsidRDefault="00162AC0" w:rsidP="00DD2E87">
            <w:pPr>
              <w:jc w:val="both"/>
              <w:rPr>
                <w:bCs/>
                <w:sz w:val="24"/>
                <w:szCs w:val="24"/>
                <w:lang w:val="vi-VN"/>
              </w:rPr>
            </w:pPr>
            <w:r w:rsidRPr="00CC058E">
              <w:rPr>
                <w:bCs/>
                <w:sz w:val="24"/>
                <w:szCs w:val="24"/>
                <w:lang w:val="vi-VN"/>
              </w:rPr>
              <w:t>Tiếp thu</w:t>
            </w:r>
          </w:p>
        </w:tc>
      </w:tr>
      <w:tr w:rsidR="00CC058E" w:rsidRPr="00CC058E" w14:paraId="550B42EC" w14:textId="77777777" w:rsidTr="00777EB9">
        <w:trPr>
          <w:trHeight w:val="877"/>
          <w:tblHeader/>
        </w:trPr>
        <w:tc>
          <w:tcPr>
            <w:tcW w:w="670" w:type="dxa"/>
          </w:tcPr>
          <w:p w14:paraId="73496030" w14:textId="3BFE9A75" w:rsidR="00844588" w:rsidRPr="00CC058E" w:rsidRDefault="00924AE8" w:rsidP="00DD2E87">
            <w:pPr>
              <w:jc w:val="both"/>
              <w:rPr>
                <w:b/>
                <w:sz w:val="24"/>
                <w:szCs w:val="24"/>
                <w:lang w:val="vi-VN"/>
              </w:rPr>
            </w:pPr>
            <w:r w:rsidRPr="00CC058E">
              <w:rPr>
                <w:b/>
                <w:sz w:val="24"/>
                <w:szCs w:val="24"/>
                <w:lang w:val="vi-VN"/>
              </w:rPr>
              <w:t>2</w:t>
            </w:r>
          </w:p>
        </w:tc>
        <w:tc>
          <w:tcPr>
            <w:tcW w:w="1496" w:type="dxa"/>
          </w:tcPr>
          <w:p w14:paraId="60FBFF6E" w14:textId="43800957" w:rsidR="00844588" w:rsidRPr="00CC058E" w:rsidRDefault="00844588" w:rsidP="00DD2E87">
            <w:pPr>
              <w:jc w:val="both"/>
              <w:rPr>
                <w:b/>
                <w:sz w:val="24"/>
                <w:szCs w:val="24"/>
                <w:lang w:val="en-US"/>
              </w:rPr>
            </w:pPr>
            <w:r w:rsidRPr="00CC058E">
              <w:rPr>
                <w:b/>
                <w:sz w:val="24"/>
                <w:szCs w:val="24"/>
                <w:lang w:val="en-US"/>
              </w:rPr>
              <w:t>Căn cứ ban hành</w:t>
            </w:r>
          </w:p>
        </w:tc>
        <w:tc>
          <w:tcPr>
            <w:tcW w:w="1252" w:type="dxa"/>
          </w:tcPr>
          <w:p w14:paraId="3E8311AD" w14:textId="67E153CE" w:rsidR="00844588" w:rsidRPr="00CC058E" w:rsidRDefault="00844588" w:rsidP="00DD2E87">
            <w:pPr>
              <w:jc w:val="both"/>
              <w:rPr>
                <w:b/>
                <w:sz w:val="24"/>
                <w:szCs w:val="24"/>
                <w:lang w:val="en-US"/>
              </w:rPr>
            </w:pPr>
            <w:r w:rsidRPr="00CC058E">
              <w:rPr>
                <w:b/>
                <w:sz w:val="24"/>
                <w:szCs w:val="24"/>
                <w:lang w:val="en-US"/>
              </w:rPr>
              <w:t>Bộ Quốc phòng</w:t>
            </w:r>
          </w:p>
        </w:tc>
        <w:tc>
          <w:tcPr>
            <w:tcW w:w="8489" w:type="dxa"/>
            <w:vAlign w:val="center"/>
          </w:tcPr>
          <w:p w14:paraId="4549F735" w14:textId="4D0C89D7" w:rsidR="00844588" w:rsidRPr="00CC058E" w:rsidRDefault="00844588" w:rsidP="00777EB9">
            <w:pPr>
              <w:jc w:val="both"/>
              <w:rPr>
                <w:bCs/>
                <w:sz w:val="24"/>
                <w:szCs w:val="24"/>
                <w:lang w:val="en-US"/>
              </w:rPr>
            </w:pPr>
            <w:r w:rsidRPr="00CC058E">
              <w:rPr>
                <w:bCs/>
                <w:sz w:val="24"/>
                <w:szCs w:val="24"/>
                <w:lang w:val="en-US"/>
              </w:rPr>
              <w:t>Căn cứ ban hành, chỉnh lý như sau: “Căn cứ Luật Tổ chức Chính phủ ngày 19 tháng 6 năm 2015; Luật sửa đổi, bổ sung một số điều của Luật Tổ chức chính phủ và Luật Tổ chức chính quyền địa phương ngày 22 tháng 11 năm 2019</w:t>
            </w:r>
          </w:p>
        </w:tc>
        <w:tc>
          <w:tcPr>
            <w:tcW w:w="2824" w:type="dxa"/>
            <w:vAlign w:val="center"/>
          </w:tcPr>
          <w:p w14:paraId="419D9288" w14:textId="33A2BCFB" w:rsidR="00844588" w:rsidRPr="00CC058E" w:rsidRDefault="00844588" w:rsidP="00DD2E87">
            <w:pPr>
              <w:jc w:val="both"/>
              <w:rPr>
                <w:bCs/>
                <w:sz w:val="24"/>
                <w:szCs w:val="24"/>
                <w:lang w:val="en-US"/>
              </w:rPr>
            </w:pPr>
            <w:r w:rsidRPr="00CC058E">
              <w:rPr>
                <w:bCs/>
                <w:sz w:val="24"/>
                <w:szCs w:val="24"/>
                <w:lang w:val="en-US"/>
              </w:rPr>
              <w:t>Tiếp thu</w:t>
            </w:r>
          </w:p>
        </w:tc>
      </w:tr>
      <w:tr w:rsidR="00CC058E" w:rsidRPr="00CC058E" w14:paraId="0C7C365C" w14:textId="77777777" w:rsidTr="00777EB9">
        <w:trPr>
          <w:tblHeader/>
        </w:trPr>
        <w:tc>
          <w:tcPr>
            <w:tcW w:w="670" w:type="dxa"/>
          </w:tcPr>
          <w:p w14:paraId="7685B637" w14:textId="317842D0" w:rsidR="00E844CF" w:rsidRPr="00CC058E" w:rsidRDefault="00924AE8" w:rsidP="00DD2E87">
            <w:pPr>
              <w:jc w:val="both"/>
              <w:rPr>
                <w:b/>
                <w:sz w:val="24"/>
                <w:szCs w:val="24"/>
                <w:lang w:val="vi-VN"/>
              </w:rPr>
            </w:pPr>
            <w:r w:rsidRPr="00CC058E">
              <w:rPr>
                <w:b/>
                <w:sz w:val="24"/>
                <w:szCs w:val="24"/>
                <w:lang w:val="vi-VN"/>
              </w:rPr>
              <w:t>3</w:t>
            </w:r>
          </w:p>
        </w:tc>
        <w:tc>
          <w:tcPr>
            <w:tcW w:w="1496" w:type="dxa"/>
          </w:tcPr>
          <w:p w14:paraId="02AC5BBD" w14:textId="43CD7207" w:rsidR="00E844CF" w:rsidRPr="00CC058E" w:rsidRDefault="00E844CF" w:rsidP="00DD2E87">
            <w:pPr>
              <w:jc w:val="both"/>
              <w:rPr>
                <w:b/>
                <w:sz w:val="24"/>
                <w:szCs w:val="24"/>
                <w:lang w:val="en-US"/>
              </w:rPr>
            </w:pPr>
            <w:r w:rsidRPr="00CC058E">
              <w:rPr>
                <w:b/>
                <w:sz w:val="24"/>
                <w:szCs w:val="24"/>
                <w:lang w:val="en-US"/>
              </w:rPr>
              <w:t>Về Điều 3 Nghị định 84/2020/NĐ-CP</w:t>
            </w:r>
          </w:p>
        </w:tc>
        <w:tc>
          <w:tcPr>
            <w:tcW w:w="1252" w:type="dxa"/>
          </w:tcPr>
          <w:p w14:paraId="29480999" w14:textId="2C4160D6" w:rsidR="00E844CF" w:rsidRPr="00CC058E" w:rsidRDefault="00E844CF" w:rsidP="00DD2E87">
            <w:pPr>
              <w:jc w:val="both"/>
              <w:rPr>
                <w:b/>
                <w:sz w:val="24"/>
                <w:szCs w:val="24"/>
                <w:lang w:val="en-US"/>
              </w:rPr>
            </w:pPr>
            <w:r w:rsidRPr="00CC058E">
              <w:rPr>
                <w:b/>
                <w:sz w:val="24"/>
                <w:szCs w:val="24"/>
                <w:lang w:val="en-US"/>
              </w:rPr>
              <w:t>Bộ Quốc phòng</w:t>
            </w:r>
          </w:p>
        </w:tc>
        <w:tc>
          <w:tcPr>
            <w:tcW w:w="8489" w:type="dxa"/>
            <w:vAlign w:val="center"/>
          </w:tcPr>
          <w:p w14:paraId="4BA5054E" w14:textId="6070C1CF" w:rsidR="00E844CF" w:rsidRPr="00CC058E" w:rsidRDefault="00E844CF" w:rsidP="00DD2E87">
            <w:pPr>
              <w:jc w:val="both"/>
              <w:rPr>
                <w:bCs/>
                <w:sz w:val="24"/>
                <w:szCs w:val="24"/>
                <w:lang w:val="en-US"/>
              </w:rPr>
            </w:pPr>
            <w:r w:rsidRPr="00CC058E">
              <w:rPr>
                <w:bCs/>
                <w:sz w:val="24"/>
                <w:szCs w:val="24"/>
                <w:lang w:val="en-US"/>
              </w:rPr>
              <w:t xml:space="preserve">Khoản 4 Điều 3, đề nghị bổ sung theo hướng cụ thể như sau: “Việc nghỉ hè của nhà giáo trong cơ sở giáo dục thuộc Bộ Quốc phòng, Bộ Công an được thực hiện theo quy định của Bộ Quốc phòng, Bộ Công an” </w:t>
            </w:r>
          </w:p>
        </w:tc>
        <w:tc>
          <w:tcPr>
            <w:tcW w:w="2824" w:type="dxa"/>
            <w:vAlign w:val="center"/>
          </w:tcPr>
          <w:p w14:paraId="14C96033" w14:textId="2A1C6B61" w:rsidR="00E844CF" w:rsidRPr="00CC058E" w:rsidRDefault="000F31F5" w:rsidP="00DD2E87">
            <w:pPr>
              <w:jc w:val="both"/>
              <w:rPr>
                <w:bCs/>
                <w:sz w:val="24"/>
                <w:szCs w:val="24"/>
                <w:lang w:val="vi-VN"/>
              </w:rPr>
            </w:pPr>
            <w:r w:rsidRPr="00CC058E">
              <w:rPr>
                <w:bCs/>
                <w:sz w:val="24"/>
                <w:szCs w:val="24"/>
                <w:lang w:val="vi-VN"/>
              </w:rPr>
              <w:t>Thẩm quyền quy định về việc nghỉ hè của Nhà giáo thời gian tới sẽ thực hiện theo quy định của Nghị định quy định chi tiết Luật Nhà giáo. Vì vậy, Bộ GDĐT giữ nguyên như dự thảo</w:t>
            </w:r>
          </w:p>
        </w:tc>
      </w:tr>
      <w:tr w:rsidR="00CC058E" w:rsidRPr="00CC058E" w14:paraId="73EC029F" w14:textId="77777777" w:rsidTr="00777EB9">
        <w:trPr>
          <w:tblHeader/>
        </w:trPr>
        <w:tc>
          <w:tcPr>
            <w:tcW w:w="670" w:type="dxa"/>
            <w:vMerge w:val="restart"/>
          </w:tcPr>
          <w:p w14:paraId="5570FCA1" w14:textId="6DA7E3E6" w:rsidR="004534E3" w:rsidRPr="00CC058E" w:rsidRDefault="004534E3" w:rsidP="00DD2E87">
            <w:pPr>
              <w:jc w:val="both"/>
              <w:rPr>
                <w:b/>
                <w:sz w:val="24"/>
                <w:szCs w:val="24"/>
                <w:lang w:val="vi-VN"/>
              </w:rPr>
            </w:pPr>
            <w:r w:rsidRPr="00CC058E">
              <w:rPr>
                <w:b/>
                <w:sz w:val="24"/>
                <w:szCs w:val="24"/>
                <w:lang w:val="vi-VN"/>
              </w:rPr>
              <w:t>4</w:t>
            </w:r>
          </w:p>
        </w:tc>
        <w:tc>
          <w:tcPr>
            <w:tcW w:w="1496" w:type="dxa"/>
            <w:vMerge w:val="restart"/>
          </w:tcPr>
          <w:p w14:paraId="6A9886A0" w14:textId="3D804792" w:rsidR="004534E3" w:rsidRPr="00CC058E" w:rsidRDefault="004534E3" w:rsidP="00DD2E87">
            <w:pPr>
              <w:jc w:val="both"/>
              <w:rPr>
                <w:b/>
                <w:sz w:val="24"/>
                <w:szCs w:val="24"/>
                <w:lang w:val="en-US"/>
              </w:rPr>
            </w:pPr>
            <w:r w:rsidRPr="00CC058E">
              <w:rPr>
                <w:b/>
                <w:sz w:val="24"/>
                <w:szCs w:val="24"/>
                <w:lang w:val="en-US"/>
              </w:rPr>
              <w:t>Về Điều 8 Nghị định số 84/2020/NĐ-CP</w:t>
            </w:r>
          </w:p>
        </w:tc>
        <w:tc>
          <w:tcPr>
            <w:tcW w:w="1252" w:type="dxa"/>
          </w:tcPr>
          <w:p w14:paraId="787195AB" w14:textId="1D29704B" w:rsidR="004534E3" w:rsidRPr="00CC058E" w:rsidRDefault="004534E3" w:rsidP="00DD2E87">
            <w:pPr>
              <w:jc w:val="both"/>
              <w:rPr>
                <w:b/>
                <w:sz w:val="24"/>
                <w:szCs w:val="24"/>
                <w:lang w:val="en-US"/>
              </w:rPr>
            </w:pPr>
            <w:r w:rsidRPr="00CC058E">
              <w:rPr>
                <w:b/>
                <w:sz w:val="24"/>
                <w:szCs w:val="24"/>
                <w:lang w:val="en-US"/>
              </w:rPr>
              <w:t>Bộ Ngoại giao</w:t>
            </w:r>
          </w:p>
        </w:tc>
        <w:tc>
          <w:tcPr>
            <w:tcW w:w="8489" w:type="dxa"/>
            <w:vAlign w:val="center"/>
          </w:tcPr>
          <w:p w14:paraId="3887B064" w14:textId="0441E9DF" w:rsidR="004534E3" w:rsidRPr="00CC058E" w:rsidRDefault="004534E3" w:rsidP="00DD2E87">
            <w:pPr>
              <w:jc w:val="both"/>
              <w:rPr>
                <w:b/>
                <w:sz w:val="24"/>
                <w:szCs w:val="24"/>
                <w:lang w:val="en-US"/>
              </w:rPr>
            </w:pPr>
            <w:r w:rsidRPr="00CC058E">
              <w:rPr>
                <w:bCs/>
                <w:sz w:val="24"/>
                <w:szCs w:val="24"/>
                <w:lang w:val="en-US"/>
              </w:rPr>
              <w:t>Bổ sung thêm Phụ lục chi tiết về các ngành công nghiệp mới được quy định trong điểm d khoản 1 Điều 8 do pháp luật hiện hành chưa thống nhất quy định về nội dung này, bảo đảm đủ căn cứ pháp lý trong việc áp dụng Nghị định trong tương lai; phân biệt rõ các điều kiện để đạt mức học bổng loại khá và học bổng loại giỏi tại khoản 3a Điều 8 do nội dung quy định tiêu chí xét duyệt của hai loại học bổng này tương tự nhau, gây khó khăn cho việc thực thi.</w:t>
            </w:r>
          </w:p>
        </w:tc>
        <w:tc>
          <w:tcPr>
            <w:tcW w:w="2824" w:type="dxa"/>
            <w:vAlign w:val="center"/>
          </w:tcPr>
          <w:p w14:paraId="4886BC20" w14:textId="481DD873" w:rsidR="004534E3" w:rsidRPr="00CC058E" w:rsidRDefault="004534E3" w:rsidP="00DD2E87">
            <w:pPr>
              <w:jc w:val="both"/>
              <w:rPr>
                <w:b/>
                <w:sz w:val="24"/>
                <w:szCs w:val="24"/>
                <w:lang w:val="en-US"/>
              </w:rPr>
            </w:pPr>
            <w:r w:rsidRPr="00CC058E">
              <w:rPr>
                <w:bCs/>
                <w:sz w:val="24"/>
                <w:szCs w:val="24"/>
                <w:lang w:val="en-US"/>
              </w:rPr>
              <w:t>Bộ GDĐT đã nhận thấy vấn đề bất cập này và sẽ đề xuất xử lý theo hướng quy định riêng về điều kiện để đạt mức học bổng loại khá và học bổng loại giỏi khi đề nghị sửa đổi, bổ sung Luật Giáo dục 2019 (Luật hiện hành không quy định riêng điều kiện để đạt mức học bổng loại khá và học bổng loại giỏi). Vì vậy, trước mắt, dự thảo Nghị định vẫn quy định như hiện hành.</w:t>
            </w:r>
          </w:p>
        </w:tc>
      </w:tr>
      <w:tr w:rsidR="00CC058E" w:rsidRPr="00CC058E" w14:paraId="044AA8D7" w14:textId="77777777" w:rsidTr="00777EB9">
        <w:trPr>
          <w:tblHeader/>
        </w:trPr>
        <w:tc>
          <w:tcPr>
            <w:tcW w:w="670" w:type="dxa"/>
            <w:vMerge/>
          </w:tcPr>
          <w:p w14:paraId="1914E77B" w14:textId="77777777" w:rsidR="004534E3" w:rsidRPr="00CC058E" w:rsidRDefault="004534E3" w:rsidP="00DD2E87">
            <w:pPr>
              <w:jc w:val="both"/>
              <w:rPr>
                <w:b/>
                <w:sz w:val="24"/>
                <w:szCs w:val="24"/>
                <w:lang w:val="en-US"/>
              </w:rPr>
            </w:pPr>
          </w:p>
        </w:tc>
        <w:tc>
          <w:tcPr>
            <w:tcW w:w="1496" w:type="dxa"/>
            <w:vMerge/>
          </w:tcPr>
          <w:p w14:paraId="5201115B" w14:textId="77777777" w:rsidR="004534E3" w:rsidRPr="00CC058E" w:rsidRDefault="004534E3" w:rsidP="00DD2E87">
            <w:pPr>
              <w:jc w:val="both"/>
              <w:rPr>
                <w:b/>
                <w:sz w:val="24"/>
                <w:szCs w:val="24"/>
                <w:lang w:val="en-US"/>
              </w:rPr>
            </w:pPr>
          </w:p>
        </w:tc>
        <w:tc>
          <w:tcPr>
            <w:tcW w:w="1252" w:type="dxa"/>
          </w:tcPr>
          <w:p w14:paraId="0E03A854" w14:textId="2139FE48" w:rsidR="004534E3" w:rsidRPr="00CC058E" w:rsidRDefault="004534E3" w:rsidP="00DD2E87">
            <w:pPr>
              <w:jc w:val="both"/>
              <w:rPr>
                <w:b/>
                <w:sz w:val="24"/>
                <w:szCs w:val="24"/>
                <w:lang w:val="en-US"/>
              </w:rPr>
            </w:pPr>
            <w:r w:rsidRPr="00CC058E">
              <w:rPr>
                <w:b/>
                <w:sz w:val="24"/>
                <w:szCs w:val="24"/>
                <w:lang w:val="en-US"/>
              </w:rPr>
              <w:t>Bộ Quốc phòng</w:t>
            </w:r>
          </w:p>
        </w:tc>
        <w:tc>
          <w:tcPr>
            <w:tcW w:w="8489" w:type="dxa"/>
            <w:vAlign w:val="center"/>
          </w:tcPr>
          <w:p w14:paraId="5670CB03" w14:textId="51CE1152" w:rsidR="004534E3" w:rsidRPr="00CC058E" w:rsidRDefault="004534E3" w:rsidP="00DD2E87">
            <w:pPr>
              <w:jc w:val="both"/>
              <w:rPr>
                <w:bCs/>
                <w:sz w:val="24"/>
                <w:szCs w:val="24"/>
                <w:lang w:val="en-US"/>
              </w:rPr>
            </w:pPr>
            <w:r w:rsidRPr="00CC058E">
              <w:rPr>
                <w:bCs/>
                <w:sz w:val="24"/>
                <w:szCs w:val="24"/>
                <w:lang w:val="en-US"/>
              </w:rPr>
              <w:t>- Tại khoản 6 Điều 1 dự thảo Nghị định (bổ sung khoản 3a vào sau khoản 3 Điều 8) quy định điều kiện kết quả học tập và rèn luyện để đạt mức học bổng loại khá và học bổng loại giỏi đang trùng nhau “điểm trung bình chung học tập đạt loại giỏi trở lên và điểm rèn luyện loại tốt trở lên”. Đề nghị nghiên cứu chỉnh sửa để phân biệt rõ tiêu chí đạt học bổng loại khá và học bổng loại giỏi.</w:t>
            </w:r>
          </w:p>
          <w:p w14:paraId="439A3851" w14:textId="697B5053" w:rsidR="004534E3" w:rsidRPr="00CC058E" w:rsidRDefault="004534E3" w:rsidP="00DD2E87">
            <w:pPr>
              <w:jc w:val="both"/>
              <w:rPr>
                <w:bCs/>
                <w:sz w:val="24"/>
                <w:szCs w:val="24"/>
                <w:lang w:val="en-US"/>
              </w:rPr>
            </w:pPr>
            <w:r w:rsidRPr="00CC058E">
              <w:rPr>
                <w:bCs/>
                <w:sz w:val="24"/>
                <w:szCs w:val="24"/>
                <w:lang w:val="en-US"/>
              </w:rPr>
              <w:t xml:space="preserve">-Tại khoản 7 Điều 1 dự thảo Nghị định (sửa đổi, bổ sung điểm b khoản 4 Điều 8) quy định về nguồn hình thành học bổng khuyến khích học tập, Bộ Quốc phòng thống nhất theo </w:t>
            </w:r>
            <w:r w:rsidRPr="00CC058E">
              <w:rPr>
                <w:b/>
                <w:sz w:val="24"/>
                <w:szCs w:val="24"/>
                <w:lang w:val="en-US"/>
              </w:rPr>
              <w:t xml:space="preserve">Phương án 1: </w:t>
            </w:r>
            <w:r w:rsidRPr="00CC058E">
              <w:rPr>
                <w:bCs/>
                <w:sz w:val="24"/>
                <w:szCs w:val="24"/>
                <w:lang w:val="en-US"/>
              </w:rPr>
              <w:t>“Đối với các cơ sở giáo dục nghề nghiệp, cơ sở giáo dục đại học, học bổng khuyến khích học tập được bố trí tối thiểu bằng 5% nguồn thu học phí đối với trường công lập và tối thiểu 2% nguồn thu học phí trường tư thục” (giảm 3% so với quy định hiện hành tại Nghị định số 84)</w:t>
            </w:r>
          </w:p>
          <w:p w14:paraId="3D5D50F1" w14:textId="77777777" w:rsidR="004534E3" w:rsidRPr="00CC058E" w:rsidRDefault="004534E3" w:rsidP="00DD2E87">
            <w:pPr>
              <w:jc w:val="both"/>
              <w:rPr>
                <w:b/>
                <w:sz w:val="24"/>
                <w:szCs w:val="24"/>
                <w:lang w:val="en-US"/>
              </w:rPr>
            </w:pPr>
          </w:p>
        </w:tc>
        <w:tc>
          <w:tcPr>
            <w:tcW w:w="2824" w:type="dxa"/>
            <w:vMerge w:val="restart"/>
            <w:vAlign w:val="center"/>
          </w:tcPr>
          <w:p w14:paraId="2FD45537" w14:textId="77777777" w:rsidR="004534E3" w:rsidRPr="00CC058E" w:rsidRDefault="004534E3" w:rsidP="00DD2E87">
            <w:pPr>
              <w:jc w:val="both"/>
              <w:rPr>
                <w:b/>
                <w:sz w:val="24"/>
                <w:szCs w:val="24"/>
                <w:lang w:val="en-US"/>
              </w:rPr>
            </w:pPr>
            <w:r w:rsidRPr="00CC058E">
              <w:rPr>
                <w:bCs/>
                <w:sz w:val="24"/>
                <w:szCs w:val="24"/>
                <w:lang w:val="vi-VN"/>
              </w:rPr>
              <w:t>Tiếp thu</w:t>
            </w:r>
            <w:r w:rsidRPr="00CC058E">
              <w:rPr>
                <w:bCs/>
                <w:sz w:val="24"/>
                <w:szCs w:val="24"/>
                <w:lang w:val="en-US"/>
              </w:rPr>
              <w:t>. Tại dự thảo gửi xin ý kiến các đơn vị có quy định sửa đổi, bổ sung về nguồn học bổng. Tuy nhiên, h</w:t>
            </w:r>
            <w:r w:rsidRPr="00CC058E">
              <w:rPr>
                <w:bCs/>
                <w:iCs/>
                <w:sz w:val="24"/>
                <w:szCs w:val="24"/>
              </w:rPr>
              <w:t xml:space="preserve">iện nay Bộ GDĐT đang tiến hành sửa đổi, bổ sung Luật Giáo dục. Nội dung về </w:t>
            </w:r>
            <w:r w:rsidRPr="00CC058E">
              <w:rPr>
                <w:sz w:val="24"/>
                <w:szCs w:val="24"/>
                <w:lang w:val="it-IT"/>
              </w:rPr>
              <w:t xml:space="preserve">học bổng khuyến khích học tập sẽ đề xuất sửa đổi từ Luật. Sau khi Luật được trình Quốc hội, Bộ GDĐT sẽ trình Chính </w:t>
            </w:r>
            <w:r w:rsidRPr="00CC058E">
              <w:rPr>
                <w:sz w:val="24"/>
                <w:szCs w:val="24"/>
                <w:lang w:val="it-IT"/>
              </w:rPr>
              <w:lastRenderedPageBreak/>
              <w:t>phủ dự thảo Nghị định sửa đổi toàn diện quy định về học bổng khuyến khích học tập để phù hợp với quy định mới của Luật. Vì vậy, trước mắt, để bảo đảm quyền lợi cho người học, dự thảo chỉ sửa đổi nội dung liên quan đến Đối tượng xét, cấp học bổng khuyến khích học tập</w:t>
            </w:r>
            <w:r w:rsidRPr="00CC058E">
              <w:rPr>
                <w:sz w:val="24"/>
                <w:szCs w:val="24"/>
                <w:lang w:val="vi-VN"/>
              </w:rPr>
              <w:t xml:space="preserve"> như dự thảo Nghị định</w:t>
            </w:r>
          </w:p>
          <w:p w14:paraId="7FD5FE83" w14:textId="77777777" w:rsidR="004534E3" w:rsidRPr="00CC058E" w:rsidRDefault="004534E3" w:rsidP="00DD2E87">
            <w:pPr>
              <w:jc w:val="both"/>
              <w:rPr>
                <w:bCs/>
                <w:sz w:val="24"/>
                <w:szCs w:val="24"/>
                <w:lang w:val="en-US"/>
              </w:rPr>
            </w:pPr>
          </w:p>
          <w:p w14:paraId="4F91D822" w14:textId="77777777" w:rsidR="004534E3" w:rsidRPr="00CC058E" w:rsidRDefault="004534E3" w:rsidP="00DD2E87">
            <w:pPr>
              <w:jc w:val="both"/>
              <w:rPr>
                <w:bCs/>
                <w:sz w:val="24"/>
                <w:szCs w:val="24"/>
                <w:lang w:val="en-US"/>
              </w:rPr>
            </w:pPr>
          </w:p>
          <w:p w14:paraId="291D6399" w14:textId="77777777" w:rsidR="004534E3" w:rsidRPr="00CC058E" w:rsidRDefault="004534E3" w:rsidP="00DD2E87">
            <w:pPr>
              <w:jc w:val="both"/>
              <w:rPr>
                <w:bCs/>
                <w:sz w:val="24"/>
                <w:szCs w:val="24"/>
                <w:lang w:val="en-US"/>
              </w:rPr>
            </w:pPr>
          </w:p>
          <w:p w14:paraId="6782B6DA" w14:textId="77777777" w:rsidR="004534E3" w:rsidRPr="00CC058E" w:rsidRDefault="004534E3" w:rsidP="00DD2E87">
            <w:pPr>
              <w:jc w:val="both"/>
              <w:rPr>
                <w:bCs/>
                <w:sz w:val="24"/>
                <w:szCs w:val="24"/>
                <w:lang w:val="en-US"/>
              </w:rPr>
            </w:pPr>
          </w:p>
          <w:p w14:paraId="1CADB3F8" w14:textId="77777777" w:rsidR="004534E3" w:rsidRPr="00CC058E" w:rsidRDefault="004534E3" w:rsidP="00DD2E87">
            <w:pPr>
              <w:jc w:val="both"/>
              <w:rPr>
                <w:bCs/>
                <w:sz w:val="24"/>
                <w:szCs w:val="24"/>
                <w:lang w:val="vi-VN"/>
              </w:rPr>
            </w:pPr>
          </w:p>
          <w:p w14:paraId="4EDE04B7" w14:textId="77777777" w:rsidR="004534E3" w:rsidRPr="00CC058E" w:rsidRDefault="004534E3" w:rsidP="00DD2E87">
            <w:pPr>
              <w:jc w:val="both"/>
              <w:rPr>
                <w:bCs/>
                <w:sz w:val="24"/>
                <w:szCs w:val="24"/>
                <w:lang w:val="en-US"/>
              </w:rPr>
            </w:pPr>
          </w:p>
          <w:p w14:paraId="3667AF3B" w14:textId="77777777" w:rsidR="004534E3" w:rsidRPr="00CC058E" w:rsidRDefault="004534E3" w:rsidP="00DD2E87">
            <w:pPr>
              <w:jc w:val="both"/>
              <w:rPr>
                <w:bCs/>
                <w:sz w:val="24"/>
                <w:szCs w:val="24"/>
                <w:lang w:val="en-US"/>
              </w:rPr>
            </w:pPr>
          </w:p>
          <w:p w14:paraId="42BA409A" w14:textId="77777777" w:rsidR="004534E3" w:rsidRPr="00CC058E" w:rsidRDefault="004534E3" w:rsidP="00DD2E87">
            <w:pPr>
              <w:jc w:val="both"/>
              <w:rPr>
                <w:bCs/>
                <w:sz w:val="24"/>
                <w:szCs w:val="24"/>
                <w:lang w:val="en-US"/>
              </w:rPr>
            </w:pPr>
          </w:p>
          <w:p w14:paraId="7E4D296F" w14:textId="77777777" w:rsidR="004534E3" w:rsidRPr="00CC058E" w:rsidRDefault="004534E3" w:rsidP="00DD2E87">
            <w:pPr>
              <w:jc w:val="both"/>
              <w:rPr>
                <w:bCs/>
                <w:sz w:val="24"/>
                <w:szCs w:val="24"/>
                <w:lang w:val="en-US"/>
              </w:rPr>
            </w:pPr>
          </w:p>
          <w:p w14:paraId="713B9131" w14:textId="77777777" w:rsidR="004534E3" w:rsidRPr="00CC058E" w:rsidRDefault="004534E3" w:rsidP="00DD2E87">
            <w:pPr>
              <w:jc w:val="both"/>
              <w:rPr>
                <w:bCs/>
                <w:sz w:val="24"/>
                <w:szCs w:val="24"/>
                <w:lang w:val="en-US"/>
              </w:rPr>
            </w:pPr>
          </w:p>
          <w:p w14:paraId="153DE709" w14:textId="77777777" w:rsidR="004534E3" w:rsidRPr="00CC058E" w:rsidRDefault="004534E3" w:rsidP="00DD2E87">
            <w:pPr>
              <w:jc w:val="both"/>
              <w:rPr>
                <w:bCs/>
                <w:sz w:val="24"/>
                <w:szCs w:val="24"/>
                <w:lang w:val="en-US"/>
              </w:rPr>
            </w:pPr>
          </w:p>
          <w:p w14:paraId="02D4FCD8" w14:textId="77777777" w:rsidR="004534E3" w:rsidRPr="00CC058E" w:rsidRDefault="004534E3" w:rsidP="00DD2E87">
            <w:pPr>
              <w:jc w:val="both"/>
              <w:rPr>
                <w:bCs/>
                <w:sz w:val="24"/>
                <w:szCs w:val="24"/>
                <w:lang w:val="en-US"/>
              </w:rPr>
            </w:pPr>
          </w:p>
          <w:p w14:paraId="3FF4A344" w14:textId="77777777" w:rsidR="004534E3" w:rsidRPr="00CC058E" w:rsidRDefault="004534E3" w:rsidP="00DD2E87">
            <w:pPr>
              <w:jc w:val="both"/>
              <w:rPr>
                <w:bCs/>
                <w:sz w:val="24"/>
                <w:szCs w:val="24"/>
                <w:lang w:val="en-US"/>
              </w:rPr>
            </w:pPr>
          </w:p>
          <w:p w14:paraId="27283568" w14:textId="77777777" w:rsidR="004534E3" w:rsidRPr="00CC058E" w:rsidRDefault="004534E3" w:rsidP="00DD2E87">
            <w:pPr>
              <w:jc w:val="both"/>
              <w:rPr>
                <w:bCs/>
                <w:sz w:val="24"/>
                <w:szCs w:val="24"/>
                <w:lang w:val="en-US"/>
              </w:rPr>
            </w:pPr>
          </w:p>
          <w:p w14:paraId="4C95AF1F" w14:textId="77777777" w:rsidR="004534E3" w:rsidRPr="00CC058E" w:rsidRDefault="004534E3" w:rsidP="00DD2E87">
            <w:pPr>
              <w:jc w:val="both"/>
              <w:rPr>
                <w:bCs/>
                <w:sz w:val="24"/>
                <w:szCs w:val="24"/>
                <w:lang w:val="en-US"/>
              </w:rPr>
            </w:pPr>
          </w:p>
          <w:p w14:paraId="256C1806" w14:textId="77777777" w:rsidR="004534E3" w:rsidRPr="00CC058E" w:rsidRDefault="004534E3" w:rsidP="00DD2E87">
            <w:pPr>
              <w:jc w:val="both"/>
              <w:rPr>
                <w:bCs/>
                <w:sz w:val="24"/>
                <w:szCs w:val="24"/>
                <w:lang w:val="en-US"/>
              </w:rPr>
            </w:pPr>
          </w:p>
          <w:p w14:paraId="3EE256E7" w14:textId="77777777" w:rsidR="004534E3" w:rsidRPr="00CC058E" w:rsidRDefault="004534E3" w:rsidP="00DD2E87">
            <w:pPr>
              <w:jc w:val="both"/>
              <w:rPr>
                <w:bCs/>
                <w:sz w:val="24"/>
                <w:szCs w:val="24"/>
                <w:lang w:val="en-US"/>
              </w:rPr>
            </w:pPr>
          </w:p>
          <w:p w14:paraId="0C2CA2A7" w14:textId="77777777" w:rsidR="004534E3" w:rsidRPr="00CC058E" w:rsidRDefault="004534E3" w:rsidP="00DD2E87">
            <w:pPr>
              <w:jc w:val="both"/>
              <w:rPr>
                <w:bCs/>
                <w:sz w:val="24"/>
                <w:szCs w:val="24"/>
                <w:lang w:val="en-US"/>
              </w:rPr>
            </w:pPr>
          </w:p>
          <w:p w14:paraId="2768A621" w14:textId="77777777" w:rsidR="004534E3" w:rsidRPr="00CC058E" w:rsidRDefault="004534E3" w:rsidP="00DD2E87">
            <w:pPr>
              <w:jc w:val="both"/>
              <w:rPr>
                <w:bCs/>
                <w:sz w:val="24"/>
                <w:szCs w:val="24"/>
                <w:lang w:val="en-US"/>
              </w:rPr>
            </w:pPr>
          </w:p>
          <w:p w14:paraId="74BA0212" w14:textId="77777777" w:rsidR="004534E3" w:rsidRPr="00CC058E" w:rsidRDefault="004534E3" w:rsidP="00DD2E87">
            <w:pPr>
              <w:jc w:val="both"/>
              <w:rPr>
                <w:bCs/>
                <w:sz w:val="24"/>
                <w:szCs w:val="24"/>
                <w:lang w:val="en-US"/>
              </w:rPr>
            </w:pPr>
          </w:p>
          <w:p w14:paraId="1EEE74B0" w14:textId="77777777" w:rsidR="004534E3" w:rsidRPr="00CC058E" w:rsidRDefault="004534E3" w:rsidP="00DD2E87">
            <w:pPr>
              <w:jc w:val="both"/>
              <w:rPr>
                <w:bCs/>
                <w:sz w:val="24"/>
                <w:szCs w:val="24"/>
                <w:lang w:val="en-US"/>
              </w:rPr>
            </w:pPr>
          </w:p>
          <w:p w14:paraId="3CFF3910" w14:textId="77777777" w:rsidR="004534E3" w:rsidRPr="00CC058E" w:rsidRDefault="004534E3" w:rsidP="00DD2E87">
            <w:pPr>
              <w:jc w:val="both"/>
              <w:rPr>
                <w:bCs/>
                <w:sz w:val="24"/>
                <w:szCs w:val="24"/>
                <w:lang w:val="en-US"/>
              </w:rPr>
            </w:pPr>
          </w:p>
          <w:p w14:paraId="3FF710C2" w14:textId="25AA5439" w:rsidR="004534E3" w:rsidRPr="00CC058E" w:rsidRDefault="004534E3" w:rsidP="00DD2E87">
            <w:pPr>
              <w:jc w:val="both"/>
              <w:rPr>
                <w:b/>
                <w:sz w:val="24"/>
                <w:szCs w:val="24"/>
                <w:lang w:val="en-US"/>
              </w:rPr>
            </w:pPr>
          </w:p>
        </w:tc>
      </w:tr>
      <w:tr w:rsidR="00CC058E" w:rsidRPr="00CC058E" w14:paraId="5EDC27B9" w14:textId="77777777" w:rsidTr="00777EB9">
        <w:trPr>
          <w:tblHeader/>
        </w:trPr>
        <w:tc>
          <w:tcPr>
            <w:tcW w:w="670" w:type="dxa"/>
            <w:vMerge/>
          </w:tcPr>
          <w:p w14:paraId="3125F3DE" w14:textId="77777777" w:rsidR="004534E3" w:rsidRPr="00CC058E" w:rsidRDefault="004534E3" w:rsidP="00DD2E87">
            <w:pPr>
              <w:jc w:val="both"/>
              <w:rPr>
                <w:b/>
                <w:sz w:val="24"/>
                <w:szCs w:val="24"/>
                <w:lang w:val="en-US"/>
              </w:rPr>
            </w:pPr>
          </w:p>
        </w:tc>
        <w:tc>
          <w:tcPr>
            <w:tcW w:w="1496" w:type="dxa"/>
            <w:vMerge/>
          </w:tcPr>
          <w:p w14:paraId="180968F0" w14:textId="77777777" w:rsidR="004534E3" w:rsidRPr="00CC058E" w:rsidRDefault="004534E3" w:rsidP="00DD2E87">
            <w:pPr>
              <w:jc w:val="both"/>
              <w:rPr>
                <w:b/>
                <w:sz w:val="24"/>
                <w:szCs w:val="24"/>
                <w:lang w:val="en-US"/>
              </w:rPr>
            </w:pPr>
          </w:p>
        </w:tc>
        <w:tc>
          <w:tcPr>
            <w:tcW w:w="1252" w:type="dxa"/>
          </w:tcPr>
          <w:p w14:paraId="3C0B7822" w14:textId="5B07B587" w:rsidR="004534E3" w:rsidRPr="00CC058E" w:rsidRDefault="004534E3" w:rsidP="00DD2E87">
            <w:pPr>
              <w:jc w:val="both"/>
              <w:rPr>
                <w:b/>
                <w:sz w:val="24"/>
                <w:szCs w:val="24"/>
                <w:lang w:val="vi-VN"/>
              </w:rPr>
            </w:pPr>
            <w:r w:rsidRPr="00CC058E">
              <w:rPr>
                <w:b/>
                <w:sz w:val="24"/>
                <w:szCs w:val="24"/>
                <w:lang w:val="vi-VN"/>
              </w:rPr>
              <w:t>Bộ Lao động, Thương binh và Xã hội</w:t>
            </w:r>
          </w:p>
        </w:tc>
        <w:tc>
          <w:tcPr>
            <w:tcW w:w="8489" w:type="dxa"/>
          </w:tcPr>
          <w:p w14:paraId="27785EA2" w14:textId="77777777" w:rsidR="004534E3" w:rsidRPr="00CC058E" w:rsidRDefault="004534E3" w:rsidP="00DD2E87">
            <w:pPr>
              <w:pStyle w:val="NormalWeb"/>
              <w:spacing w:before="0" w:beforeAutospacing="0" w:after="0" w:afterAutospacing="0"/>
              <w:jc w:val="both"/>
            </w:pPr>
            <w:r w:rsidRPr="00CC058E">
              <w:t>* Về đối tượng xét, cấp học bổng khuyến khích học tập:</w:t>
            </w:r>
          </w:p>
          <w:p w14:paraId="4FD345A4" w14:textId="77777777" w:rsidR="004534E3" w:rsidRPr="00CC058E" w:rsidRDefault="004534E3" w:rsidP="00DD2E87">
            <w:pPr>
              <w:pStyle w:val="NormalWeb"/>
              <w:spacing w:before="0" w:beforeAutospacing="0" w:after="0" w:afterAutospacing="0"/>
              <w:jc w:val="both"/>
            </w:pPr>
            <w:r w:rsidRPr="00CC058E">
              <w:t>a) Đề nghị bổ sung đối tượng xét, cấp học bổng khuyến khích học tập tại điểm c khoản 1 Điều 8 Nghị định số 84/2020/NĐ-CP (được sửa đổi, bổ sung tại khoản 5 Điều 1 dự thảo Nghị định) như sau: “Học sinh, sinh viên đang học trong các cơ sở giáo dục nghề nghiệp, cơ sở giáo dục đại học có kết quả học tập, rèn luyện từ loại khá trở lên hoặc đạt một trong các giải trong kỳ thi tay nghề cấp quốc gia, khu vực hoặc quốc tế của năm đó.”.</w:t>
            </w:r>
          </w:p>
          <w:p w14:paraId="772387C8" w14:textId="77777777" w:rsidR="004534E3" w:rsidRPr="00CC058E" w:rsidRDefault="004534E3" w:rsidP="00DD2E87">
            <w:pPr>
              <w:pStyle w:val="NormalWeb"/>
              <w:spacing w:before="0" w:beforeAutospacing="0" w:after="0" w:afterAutospacing="0"/>
              <w:jc w:val="both"/>
            </w:pPr>
            <w:r w:rsidRPr="00CC058E">
              <w:t>b) Đề nghị bỏ điểm d khoản 1 Điều 8 Nghị định số 84/2020/NĐ-CP (được sửa đổi, bổ sung tại khoản 5 Điều 1 dự thảo Nghị định), khoản 6, khoản 8, khoản 9 Điều 1 dự thảo Nghị định và khoản 3 Điều 4 dự thảo Nghị định, vì:</w:t>
            </w:r>
          </w:p>
          <w:p w14:paraId="291CF061" w14:textId="77777777" w:rsidR="004534E3" w:rsidRPr="00CC058E" w:rsidRDefault="004534E3" w:rsidP="00DD2E87">
            <w:pPr>
              <w:pStyle w:val="NormalWeb"/>
              <w:spacing w:before="0" w:beforeAutospacing="0" w:after="0" w:afterAutospacing="0"/>
              <w:jc w:val="both"/>
            </w:pPr>
            <w:r w:rsidRPr="00CC058E">
              <w:t>- Đối tượng sinh viên đang học chương trình đào tạo thuộc các Chương trình, Đề án phát triển nguồn nhân lực các ngành công nghiệp mới do Chính phủ, Thủ tướng Chính phủ phê duyệt thì cũng là sinh viên đang học trong các cơ sở giáo dục đại học và có kết quả học tập, rèn luyện từ loại khá trở lên theo quy định tại khoản 1 Điều 85 Luật Giáo dục, đã được quy định tại điểm c khoản 1 Điều 8 Nghị định số 84/2020/NĐ-CP.</w:t>
            </w:r>
          </w:p>
          <w:p w14:paraId="3EC4191A" w14:textId="54766A13" w:rsidR="004534E3" w:rsidRPr="00CC058E" w:rsidRDefault="004534E3" w:rsidP="00DD2E87">
            <w:pPr>
              <w:jc w:val="both"/>
              <w:rPr>
                <w:sz w:val="24"/>
                <w:szCs w:val="24"/>
              </w:rPr>
            </w:pPr>
            <w:r w:rsidRPr="00CC058E">
              <w:rPr>
                <w:sz w:val="24"/>
                <w:szCs w:val="24"/>
              </w:rPr>
              <w:t>Để xây dựng cơ chế, chính sách thu hút, nuôi dưỡng nhân tài, tạo nguồn nhân lực chất lượng cao cho các ngành công nghiệp mới, đề nghị quý Bộ chủ trì phối hợp với Bộ Tài chính, các bộ ngành trung ương và địa phương liên quan đê rà soát, nghiên cứu, đề xuất sửa đổi, bổ sung cơ chế chính sách miễn, giảm học phí, cấp học bổng đối với học sinh, sinh viên theo học các chuyên ngành đào tạo liên quan đến ngành công nghiệp bán dẫn trong và ngoài nước theo nhiệm vụ được giao tại khoản 2 mục I Phụ lục I ban hành kèm theo Quyết định số 1017/QĐ-TTg ngày 21/9/2024 của Thủ tướng Chính phủ phê duyệt Chương trình “Phát triển nguồn nhân lực ngành công nghiệp bán dẫn đến năm 2030, định hướng đến năm 2050”.</w:t>
            </w:r>
          </w:p>
          <w:p w14:paraId="1761B040" w14:textId="77777777" w:rsidR="004534E3" w:rsidRPr="00CC058E" w:rsidRDefault="004534E3" w:rsidP="00DD2E87">
            <w:pPr>
              <w:jc w:val="both"/>
              <w:rPr>
                <w:sz w:val="24"/>
                <w:szCs w:val="24"/>
                <w:lang w:val="en-US"/>
              </w:rPr>
            </w:pPr>
            <w:r w:rsidRPr="00CC058E">
              <w:rPr>
                <w:sz w:val="24"/>
                <w:szCs w:val="24"/>
                <w:lang w:val="en-US"/>
              </w:rPr>
              <w:t xml:space="preserve">* </w:t>
            </w:r>
            <w:r w:rsidRPr="00CC058E">
              <w:rPr>
                <w:sz w:val="24"/>
                <w:szCs w:val="24"/>
              </w:rPr>
              <w:t>Về nguồn học bổng</w:t>
            </w:r>
            <w:r w:rsidRPr="00CC058E">
              <w:rPr>
                <w:sz w:val="24"/>
                <w:szCs w:val="24"/>
                <w:lang w:val="en-US"/>
              </w:rPr>
              <w:t>:</w:t>
            </w:r>
          </w:p>
          <w:p w14:paraId="5DD033D7" w14:textId="52C2C96E" w:rsidR="004534E3" w:rsidRPr="00CC058E" w:rsidRDefault="004534E3" w:rsidP="00DD2E87">
            <w:pPr>
              <w:jc w:val="both"/>
              <w:rPr>
                <w:sz w:val="24"/>
                <w:szCs w:val="24"/>
              </w:rPr>
            </w:pPr>
            <w:r w:rsidRPr="00CC058E">
              <w:rPr>
                <w:sz w:val="24"/>
                <w:szCs w:val="24"/>
              </w:rPr>
              <w:t>Hiện nay, Chính phủ đã ban hành Nghị định số 97/2023/NĐ-CP1, trong đó có quy định điều chỉnh lùi mức trần học phí đối với lĩnh vực giáo dục nghề nghiệp, trong khi đó thiên tai, bão lũ, hạn hán, biến đổi khí hậu diễn biến bất thường, khó dự báo dẫn đến ảnh hưởng tới nền kinh tế của gia đình học sinh, sinh viên đang theo học giáo dục nghề nghiệp. Do vậy, để tạo cơ hội học tập, học tập suốt đời, khuyến khích học sinh, sinh viên trong các cơ sở giáo dục nghề nghiệp phấn đấu, rèn luyện đạt kết quả cao và giảm bớt phần nào khó khăn cho gia đình học sinh, sinh viên, đề nghị quý Bộ nghiên cứu, tăng tỷ lệ % tối thiểu học bổng khuyến khích học tập được bố trí bằng nguồn thu học phí đối với trường công lập và nguồn thu học phí đối với trường tư thục đã được quy định tại điểm b khoản 4 Điều 8 Nghị định số 84/2020/NĐ-CP hoặc giữ nguyên theo quy định hiện hành.</w:t>
            </w:r>
          </w:p>
          <w:p w14:paraId="10F9CE4F" w14:textId="77777777" w:rsidR="004534E3" w:rsidRPr="00CC058E" w:rsidRDefault="004534E3" w:rsidP="00DD2E87">
            <w:pPr>
              <w:jc w:val="both"/>
              <w:rPr>
                <w:sz w:val="24"/>
                <w:szCs w:val="24"/>
                <w:lang w:val="en-US"/>
              </w:rPr>
            </w:pPr>
            <w:r w:rsidRPr="00CC058E">
              <w:rPr>
                <w:bCs/>
                <w:sz w:val="24"/>
                <w:szCs w:val="24"/>
                <w:lang w:val="en-US"/>
              </w:rPr>
              <w:t xml:space="preserve">* </w:t>
            </w:r>
            <w:r w:rsidRPr="00CC058E">
              <w:rPr>
                <w:sz w:val="24"/>
                <w:szCs w:val="24"/>
              </w:rPr>
              <w:t>Về hỗ trợ chi phí học tập</w:t>
            </w:r>
            <w:r w:rsidRPr="00CC058E">
              <w:rPr>
                <w:sz w:val="24"/>
                <w:szCs w:val="24"/>
                <w:lang w:val="en-US"/>
              </w:rPr>
              <w:t>:</w:t>
            </w:r>
          </w:p>
          <w:p w14:paraId="5A6C7321" w14:textId="77777777" w:rsidR="004534E3" w:rsidRPr="00CC058E" w:rsidRDefault="004534E3" w:rsidP="00DD2E87">
            <w:pPr>
              <w:pStyle w:val="NormalWeb"/>
              <w:spacing w:before="0" w:beforeAutospacing="0" w:after="0" w:afterAutospacing="0"/>
              <w:jc w:val="both"/>
            </w:pPr>
            <w:r w:rsidRPr="00CC058E">
              <w:lastRenderedPageBreak/>
              <w:t>- Tại khoản 2 Điều 85 Luật Giáo dục số 43/2019/QH14 quy định “Nhà nước có chính sách trợ cấp và miễn, giảm học phí cho người học là đối tượng được hưởng chính sách xã hội, người dân tộc thiểu số ở vùng có điều kiện kinh tế - xã hội đặc biệt khó khăn, trẻ mồ côi, trẻ em không nơi nương tựa, người khuyết tật, người thuộc hộ nghèo và hộ cận nghèo.”.</w:t>
            </w:r>
          </w:p>
          <w:p w14:paraId="0D89AF4E" w14:textId="77777777" w:rsidR="004534E3" w:rsidRPr="00CC058E" w:rsidRDefault="004534E3" w:rsidP="00DD2E87">
            <w:pPr>
              <w:pStyle w:val="NormalWeb"/>
              <w:spacing w:before="0" w:beforeAutospacing="0" w:after="0" w:afterAutospacing="0"/>
              <w:jc w:val="both"/>
            </w:pPr>
            <w:r w:rsidRPr="00CC058E">
              <w:t>- Tại khoản 1 Điều 1 Quyết định số 66/2013/QĐ-TTg quy định về chính sách hỗ trợ chi phí học tập đối với sinh viên là người dân tộc thiểu số thuộc hộ nghèo, hộ cận nghèo học tại các cơ sở giáo dục đại học, bao gồm: đại học, học viện, trường đại học, trường cao đẳng. Tuy nhiên, Luật số 34/2018/QH14 sửa đổi, bổ sung một số điều của Luật Giáo dục đại học có hiệu lực từ ngày 01/7/2019 quy định cơ sở giáo dục đại học bao gồm: đại học, trường đại học và cơ sở giáo dục đại học có tên gọi khác phù hợp với quy định của pháp luật, không có trường cao đẳng trong cơ sở giáo dục đại học.</w:t>
            </w:r>
          </w:p>
          <w:p w14:paraId="7616EF8A" w14:textId="77777777" w:rsidR="004534E3" w:rsidRPr="00CC058E" w:rsidRDefault="004534E3" w:rsidP="00DD2E87">
            <w:pPr>
              <w:pStyle w:val="NormalWeb"/>
              <w:spacing w:before="0" w:beforeAutospacing="0" w:after="0" w:afterAutospacing="0"/>
              <w:jc w:val="both"/>
            </w:pPr>
            <w:r w:rsidRPr="00CC058E">
              <w:t>- Tại Điều 18 Nghị định số 81/2021/NĐ-CP3 quy định về đối tượng được hỗ trợ chi phí học tập bao gồm: trẻ em học mẫu giáo, học sinh phổ thông, học viên tại cơ sở giáo dục thường xuyên, không có đối tượng là học sinh, sinh viên là người dân tộc thiểu số thuộc hộ nghèo, hộ cận nghèo học tại các cơ sở giáo dục nghề nghiệp (trường cao đẳng, trường trung cấp, trung tâm giáo dục nghề nghiệp).</w:t>
            </w:r>
          </w:p>
          <w:p w14:paraId="15B662D2" w14:textId="33CC29D9" w:rsidR="004534E3" w:rsidRPr="00CC058E" w:rsidRDefault="004534E3" w:rsidP="00DD2E87">
            <w:pPr>
              <w:jc w:val="both"/>
              <w:rPr>
                <w:sz w:val="24"/>
                <w:szCs w:val="24"/>
              </w:rPr>
            </w:pPr>
            <w:r w:rsidRPr="00CC058E">
              <w:rPr>
                <w:sz w:val="24"/>
                <w:szCs w:val="24"/>
              </w:rPr>
              <w:t>Nghị định số 97/2023/NĐ-CP ngày 31/12/2023 của Chính phủ sửa đổi, bổ sung một số điều của 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p w14:paraId="3A6E4206" w14:textId="7DA49153" w:rsidR="004534E3" w:rsidRPr="00CC058E" w:rsidRDefault="004534E3" w:rsidP="00DD2E87">
            <w:pPr>
              <w:jc w:val="both"/>
              <w:rPr>
                <w:sz w:val="24"/>
                <w:szCs w:val="24"/>
              </w:rPr>
            </w:pPr>
            <w:r w:rsidRPr="00CC058E">
              <w:rPr>
                <w:sz w:val="24"/>
                <w:szCs w:val="24"/>
              </w:rPr>
              <w:t>Quyết định số 66/2013/QĐ-TTg ngày 11/11/2013 của Thủ tướng Chính phủ quy định chính sách hỗ trợ chi phí học tập đối với sinh viên là người dân tộc thiểu số học tại các cơ sở giáo dục đại học.</w:t>
            </w:r>
          </w:p>
          <w:p w14:paraId="1F0C8BFE" w14:textId="068E62C9" w:rsidR="004534E3" w:rsidRPr="00CC058E" w:rsidRDefault="004534E3" w:rsidP="00DD2E87">
            <w:pPr>
              <w:pStyle w:val="NormalWeb"/>
              <w:spacing w:before="0" w:beforeAutospacing="0" w:after="0" w:afterAutospacing="0"/>
              <w:jc w:val="both"/>
              <w:rPr>
                <w:b/>
              </w:rPr>
            </w:pPr>
            <w:r w:rsidRPr="00CC058E">
              <w:t>Nghị định số 81/2021/NĐ-CP ngày 27/8/2021 của Chính phủ quy định về cơ chế thu, quản lý học phí đối với cơ sở giáo dục thuộc hệ thống giáo dục quốc dân và chính sách miễn, giảm học phí, hỗ trợ chi phí học tập; giá dịch vụ trong lĩnh vực giáo dục, đào tạo.</w:t>
            </w:r>
          </w:p>
        </w:tc>
        <w:tc>
          <w:tcPr>
            <w:tcW w:w="2824" w:type="dxa"/>
            <w:vMerge/>
          </w:tcPr>
          <w:p w14:paraId="3F63485F" w14:textId="77777777" w:rsidR="004534E3" w:rsidRPr="00CC058E" w:rsidRDefault="004534E3" w:rsidP="00DD2E87">
            <w:pPr>
              <w:jc w:val="both"/>
              <w:rPr>
                <w:b/>
                <w:sz w:val="24"/>
                <w:szCs w:val="24"/>
                <w:lang w:val="en-US"/>
              </w:rPr>
            </w:pPr>
          </w:p>
        </w:tc>
      </w:tr>
      <w:tr w:rsidR="00CC058E" w:rsidRPr="00CC058E" w14:paraId="6E5236B2" w14:textId="77777777" w:rsidTr="00777EB9">
        <w:trPr>
          <w:tblHeader/>
        </w:trPr>
        <w:tc>
          <w:tcPr>
            <w:tcW w:w="670" w:type="dxa"/>
            <w:vMerge/>
          </w:tcPr>
          <w:p w14:paraId="4C487042" w14:textId="77777777" w:rsidR="004534E3" w:rsidRPr="00CC058E" w:rsidRDefault="004534E3" w:rsidP="00DD2E87">
            <w:pPr>
              <w:jc w:val="both"/>
              <w:rPr>
                <w:b/>
                <w:sz w:val="24"/>
                <w:szCs w:val="24"/>
                <w:lang w:val="en-US"/>
              </w:rPr>
            </w:pPr>
          </w:p>
        </w:tc>
        <w:tc>
          <w:tcPr>
            <w:tcW w:w="1496" w:type="dxa"/>
            <w:vMerge/>
          </w:tcPr>
          <w:p w14:paraId="12077BE8" w14:textId="77777777" w:rsidR="004534E3" w:rsidRPr="00CC058E" w:rsidRDefault="004534E3" w:rsidP="00DD2E87">
            <w:pPr>
              <w:jc w:val="both"/>
              <w:rPr>
                <w:b/>
                <w:sz w:val="24"/>
                <w:szCs w:val="24"/>
                <w:lang w:val="en-US"/>
              </w:rPr>
            </w:pPr>
          </w:p>
        </w:tc>
        <w:tc>
          <w:tcPr>
            <w:tcW w:w="1252" w:type="dxa"/>
          </w:tcPr>
          <w:p w14:paraId="44292449" w14:textId="174334CD" w:rsidR="004534E3" w:rsidRPr="00CC058E" w:rsidRDefault="004534E3" w:rsidP="00DD2E87">
            <w:pPr>
              <w:jc w:val="both"/>
              <w:rPr>
                <w:b/>
                <w:sz w:val="24"/>
                <w:szCs w:val="24"/>
                <w:lang w:val="vi-VN"/>
              </w:rPr>
            </w:pPr>
            <w:r w:rsidRPr="00CC058E">
              <w:rPr>
                <w:b/>
                <w:sz w:val="24"/>
                <w:szCs w:val="24"/>
                <w:lang w:val="vi-VN"/>
              </w:rPr>
              <w:t>Bộ Y tế</w:t>
            </w:r>
          </w:p>
        </w:tc>
        <w:tc>
          <w:tcPr>
            <w:tcW w:w="8489" w:type="dxa"/>
            <w:vAlign w:val="center"/>
          </w:tcPr>
          <w:p w14:paraId="084D6A2D" w14:textId="77777777" w:rsidR="004534E3" w:rsidRPr="00CC058E" w:rsidRDefault="004534E3" w:rsidP="00DD2E87">
            <w:pPr>
              <w:jc w:val="both"/>
              <w:rPr>
                <w:sz w:val="24"/>
                <w:szCs w:val="24"/>
              </w:rPr>
            </w:pPr>
            <w:r w:rsidRPr="00CC058E">
              <w:rPr>
                <w:sz w:val="24"/>
                <w:szCs w:val="24"/>
              </w:rPr>
              <w:t>- Tại điểm a Khoản 1 Điều 8</w:t>
            </w:r>
          </w:p>
          <w:p w14:paraId="075EAF64" w14:textId="77777777" w:rsidR="004534E3" w:rsidRPr="00CC058E" w:rsidRDefault="004534E3" w:rsidP="00DD2E87">
            <w:pPr>
              <w:jc w:val="both"/>
              <w:rPr>
                <w:sz w:val="24"/>
                <w:szCs w:val="24"/>
              </w:rPr>
            </w:pPr>
            <w:r w:rsidRPr="00CC058E">
              <w:rPr>
                <w:sz w:val="24"/>
                <w:szCs w:val="24"/>
              </w:rPr>
              <w:t>“a) Học sinh trường chuyên có kết quả rèn luyện và kết quả học tập đạt mức tốt trong kỳ xét, cấp học bổng có điểm môn chuyên của học kỳ xét cấp từ 8,5 trở lên hoặc đạt một trong các giải từ khuyến khích trở lên trong kỳ thi học sinh giỏi cấp quốc gia, khu vực hoặc quốc tế của năm đó". Tuy nhiên tại khoản 1 Điều 85 Luật Giáo dục quy định “Nhà nước có chính sách cấp học bổng khuyến khích học tập cho học sinh đạt kết quả học tập xuất sắc ở trường chuyên, trường năng khiếu quy định tại Điều 62 của Luật này ". Vì vậy, đề nghị cơ quan chủ trì soạn thảo xem xét, rà soát chỉnh sửa phù hợp với quy định tại khoản 1 Điều 85 Luật Giáo dục.</w:t>
            </w:r>
          </w:p>
          <w:p w14:paraId="567B4A4C" w14:textId="77777777" w:rsidR="004534E3" w:rsidRPr="00CC058E" w:rsidRDefault="004534E3" w:rsidP="00DD2E87">
            <w:pPr>
              <w:jc w:val="both"/>
              <w:rPr>
                <w:sz w:val="24"/>
                <w:szCs w:val="24"/>
              </w:rPr>
            </w:pPr>
            <w:r w:rsidRPr="00CC058E">
              <w:rPr>
                <w:sz w:val="24"/>
                <w:szCs w:val="24"/>
              </w:rPr>
              <w:t>- Tại điểm b khoản 4 Điều 8</w:t>
            </w:r>
          </w:p>
          <w:p w14:paraId="52DE1D93" w14:textId="77777777" w:rsidR="004534E3" w:rsidRPr="00CC058E" w:rsidRDefault="004534E3" w:rsidP="00DD2E87">
            <w:pPr>
              <w:jc w:val="both"/>
              <w:rPr>
                <w:sz w:val="24"/>
                <w:szCs w:val="24"/>
              </w:rPr>
            </w:pPr>
            <w:r w:rsidRPr="00CC058E">
              <w:rPr>
                <w:sz w:val="24"/>
                <w:szCs w:val="24"/>
              </w:rPr>
              <w:t>Thống nhất và chọn phương án “b) Đối với các cơ sở giáo dục nghề</w:t>
            </w:r>
            <w:r w:rsidRPr="00CC058E">
              <w:rPr>
                <w:sz w:val="24"/>
                <w:szCs w:val="24"/>
                <w:lang w:val="en-US"/>
              </w:rPr>
              <w:t xml:space="preserve"> </w:t>
            </w:r>
            <w:r w:rsidRPr="00CC058E">
              <w:rPr>
                <w:sz w:val="24"/>
                <w:szCs w:val="24"/>
              </w:rPr>
              <w:t>nghiệp, cơ sở giáo dục đại học: Học bổng khuyến khích học tập được bố trí</w:t>
            </w:r>
          </w:p>
          <w:p w14:paraId="7961D66A" w14:textId="2E2173AF" w:rsidR="004534E3" w:rsidRPr="00CC058E" w:rsidRDefault="004534E3" w:rsidP="00DD2E87">
            <w:pPr>
              <w:jc w:val="both"/>
              <w:rPr>
                <w:b/>
                <w:sz w:val="24"/>
                <w:szCs w:val="24"/>
                <w:lang w:val="en-US"/>
              </w:rPr>
            </w:pPr>
            <w:r w:rsidRPr="00CC058E">
              <w:rPr>
                <w:sz w:val="24"/>
                <w:szCs w:val="24"/>
              </w:rPr>
              <w:t>tối thiểu bằng 5% nguồn thu học phí đối với trường công lập và tối thiểu 2%</w:t>
            </w:r>
            <w:r w:rsidRPr="00CC058E">
              <w:rPr>
                <w:sz w:val="24"/>
                <w:szCs w:val="24"/>
                <w:lang w:val="en-US"/>
              </w:rPr>
              <w:t xml:space="preserve"> </w:t>
            </w:r>
            <w:r w:rsidRPr="00CC058E">
              <w:rPr>
                <w:sz w:val="24"/>
                <w:szCs w:val="24"/>
              </w:rPr>
              <w:t>nguồn thu học phí đối với trường tư thục"</w:t>
            </w:r>
          </w:p>
        </w:tc>
        <w:tc>
          <w:tcPr>
            <w:tcW w:w="2824" w:type="dxa"/>
            <w:vMerge w:val="restart"/>
            <w:vAlign w:val="center"/>
          </w:tcPr>
          <w:p w14:paraId="396B8ECE" w14:textId="3CC422AF" w:rsidR="004534E3" w:rsidRPr="00CC058E" w:rsidRDefault="004534E3" w:rsidP="00DD2E87">
            <w:pPr>
              <w:jc w:val="both"/>
              <w:rPr>
                <w:b/>
                <w:sz w:val="24"/>
                <w:szCs w:val="24"/>
                <w:lang w:val="en-US"/>
              </w:rPr>
            </w:pPr>
          </w:p>
        </w:tc>
      </w:tr>
      <w:tr w:rsidR="00CC058E" w:rsidRPr="00CC058E" w14:paraId="537786A0" w14:textId="77777777" w:rsidTr="00777EB9">
        <w:trPr>
          <w:tblHeader/>
        </w:trPr>
        <w:tc>
          <w:tcPr>
            <w:tcW w:w="670" w:type="dxa"/>
            <w:vMerge/>
          </w:tcPr>
          <w:p w14:paraId="1D88983C" w14:textId="77777777" w:rsidR="004534E3" w:rsidRPr="00CC058E" w:rsidRDefault="004534E3" w:rsidP="00DD2E87">
            <w:pPr>
              <w:jc w:val="both"/>
              <w:rPr>
                <w:b/>
                <w:sz w:val="24"/>
                <w:szCs w:val="24"/>
                <w:lang w:val="en-US"/>
              </w:rPr>
            </w:pPr>
          </w:p>
        </w:tc>
        <w:tc>
          <w:tcPr>
            <w:tcW w:w="1496" w:type="dxa"/>
            <w:vMerge/>
          </w:tcPr>
          <w:p w14:paraId="1C45036D" w14:textId="77777777" w:rsidR="004534E3" w:rsidRPr="00CC058E" w:rsidRDefault="004534E3" w:rsidP="00DD2E87">
            <w:pPr>
              <w:jc w:val="both"/>
              <w:rPr>
                <w:b/>
                <w:sz w:val="24"/>
                <w:szCs w:val="24"/>
                <w:lang w:val="en-US"/>
              </w:rPr>
            </w:pPr>
          </w:p>
        </w:tc>
        <w:tc>
          <w:tcPr>
            <w:tcW w:w="1252" w:type="dxa"/>
          </w:tcPr>
          <w:p w14:paraId="1EA126F8" w14:textId="116D5A9F" w:rsidR="004534E3" w:rsidRPr="00CC058E" w:rsidRDefault="004534E3" w:rsidP="00DD2E87">
            <w:pPr>
              <w:jc w:val="both"/>
              <w:rPr>
                <w:b/>
                <w:sz w:val="24"/>
                <w:szCs w:val="24"/>
                <w:lang w:val="vi-VN"/>
              </w:rPr>
            </w:pPr>
            <w:r w:rsidRPr="00CC058E">
              <w:rPr>
                <w:b/>
                <w:sz w:val="24"/>
                <w:szCs w:val="24"/>
                <w:lang w:val="vi-VN"/>
              </w:rPr>
              <w:t>Bộ Khoa học và Công nghệ</w:t>
            </w:r>
          </w:p>
        </w:tc>
        <w:tc>
          <w:tcPr>
            <w:tcW w:w="8489" w:type="dxa"/>
            <w:vAlign w:val="center"/>
          </w:tcPr>
          <w:p w14:paraId="2CC055F8" w14:textId="77777777" w:rsidR="004534E3" w:rsidRPr="00CC058E" w:rsidRDefault="004534E3" w:rsidP="00DD2E87">
            <w:pPr>
              <w:jc w:val="both"/>
              <w:rPr>
                <w:sz w:val="24"/>
                <w:szCs w:val="24"/>
              </w:rPr>
            </w:pPr>
            <w:r w:rsidRPr="00CC058E">
              <w:rPr>
                <w:sz w:val="24"/>
                <w:szCs w:val="24"/>
              </w:rPr>
              <w:t>- Tại khoản 6 Điều 1 của dự thảo Nghị định, đề nghị sử dụng “mức học phí” làm căn cứ xác định mức học bổng, không sử dụng “mức lương cơ sở”. Đề xuất cụ thể là: Mức học bổng loại khá bằng 100% mức học phí; Mức học bổng loại giỏi bằng 120% mức học phí; Mức học bổng loại xuất sắc bằng 150% mức học phí.</w:t>
            </w:r>
          </w:p>
          <w:p w14:paraId="2760BEAE" w14:textId="69AED053" w:rsidR="004534E3" w:rsidRPr="00CC058E" w:rsidRDefault="004534E3" w:rsidP="00DD2E87">
            <w:pPr>
              <w:jc w:val="both"/>
              <w:rPr>
                <w:b/>
                <w:sz w:val="24"/>
                <w:szCs w:val="24"/>
                <w:lang w:val="en-US"/>
              </w:rPr>
            </w:pPr>
            <w:r w:rsidRPr="00CC058E">
              <w:rPr>
                <w:sz w:val="24"/>
                <w:szCs w:val="24"/>
              </w:rPr>
              <w:t>- Tại khoản 7 Điều 1 của Dự thảo Nghị định: Bộ Khoa học và Công nghệ nhất trí với Phương án 1 (đối với các cơ sở giáo dục nghề nghiệp, cơ sở giáo dục đại học: Học bổng khuyến khích học tập được bố trí tối thiểu bằng 5% nguồn thu học phí đối với trường công lập và tối thiểu 2% nguồn thu học phí đối với trường tư thục) vì hiện nay, theo quy định tại Nghị định số 109/2022/NĐ-CP về hoạt động khoa học và công nghệ trong cơ sở giáo dục đại học, hằng năm, cơ sở giáo dục đại học trích tối thiểu 5% từ nguồn thu học phí, cơ sở giáo dục định hướng nghiên cứu trích tối thiểu 8% từ nguồn thu học phí cho hoạt động khoa học, công nghệ và đổi mới sáng tạo. Nếu trích 8% từ nguồn thu học phí cho học bổng khuyến khích học tập thì tổng số kinh phí dùng cho hai hoạt động nêu trên là 16% nguồn thu của cơ sở giáo dục nghề nghiệp, cơ sở giáo dục đại học trong khi nguồn thu chủ yếu của cơ sở giáo dục đại học chỉ là nguồn thu học phí. Do vậy, việc sửa đổi quy định tại điểm b khoản 4 Điều 8 Nghị định số 84/2020/NĐ-CP theo hướng giảm số phần trăm trích tối thiểu từ nguồn thu học phí là phù hợp với tình hình thực tiễn và theo ý kiến đề xuất của các cơ sở giáo dục đại học công lập (đối tượng chịu sự tác động trực tiếp từ nội dung chính sách) như cơ quan soạn thảo đã nêu trong dự thảo Tờ trình.</w:t>
            </w:r>
          </w:p>
        </w:tc>
        <w:tc>
          <w:tcPr>
            <w:tcW w:w="2824" w:type="dxa"/>
            <w:vMerge/>
            <w:vAlign w:val="center"/>
          </w:tcPr>
          <w:p w14:paraId="457FD0BC" w14:textId="3E9E7E26" w:rsidR="004534E3" w:rsidRPr="00CC058E" w:rsidRDefault="004534E3" w:rsidP="00DD2E87">
            <w:pPr>
              <w:jc w:val="both"/>
              <w:rPr>
                <w:b/>
                <w:sz w:val="24"/>
                <w:szCs w:val="24"/>
                <w:lang w:val="en-US"/>
              </w:rPr>
            </w:pPr>
          </w:p>
        </w:tc>
      </w:tr>
      <w:tr w:rsidR="00CC058E" w:rsidRPr="00CC058E" w14:paraId="35B36EBC" w14:textId="77777777" w:rsidTr="00777EB9">
        <w:trPr>
          <w:tblHeader/>
        </w:trPr>
        <w:tc>
          <w:tcPr>
            <w:tcW w:w="670" w:type="dxa"/>
            <w:vMerge/>
          </w:tcPr>
          <w:p w14:paraId="5AE4C1B1" w14:textId="77777777" w:rsidR="004534E3" w:rsidRPr="00CC058E" w:rsidRDefault="004534E3" w:rsidP="00DD2E87">
            <w:pPr>
              <w:jc w:val="both"/>
              <w:rPr>
                <w:b/>
                <w:sz w:val="24"/>
                <w:szCs w:val="24"/>
                <w:lang w:val="en-US"/>
              </w:rPr>
            </w:pPr>
          </w:p>
        </w:tc>
        <w:tc>
          <w:tcPr>
            <w:tcW w:w="1496" w:type="dxa"/>
            <w:vMerge/>
          </w:tcPr>
          <w:p w14:paraId="14E77833" w14:textId="77777777" w:rsidR="004534E3" w:rsidRPr="00CC058E" w:rsidRDefault="004534E3" w:rsidP="00DD2E87">
            <w:pPr>
              <w:jc w:val="both"/>
              <w:rPr>
                <w:b/>
                <w:sz w:val="24"/>
                <w:szCs w:val="24"/>
                <w:lang w:val="en-US"/>
              </w:rPr>
            </w:pPr>
          </w:p>
        </w:tc>
        <w:tc>
          <w:tcPr>
            <w:tcW w:w="1252" w:type="dxa"/>
          </w:tcPr>
          <w:p w14:paraId="0EFAE84A" w14:textId="77019DEE" w:rsidR="004534E3" w:rsidRPr="00CC058E" w:rsidRDefault="004534E3" w:rsidP="00DD2E87">
            <w:pPr>
              <w:jc w:val="both"/>
              <w:rPr>
                <w:b/>
                <w:sz w:val="24"/>
                <w:szCs w:val="24"/>
                <w:lang w:val="en-US"/>
              </w:rPr>
            </w:pPr>
            <w:r w:rsidRPr="00CC058E">
              <w:rPr>
                <w:bCs/>
                <w:sz w:val="24"/>
                <w:szCs w:val="24"/>
                <w:lang w:val="en-US"/>
              </w:rPr>
              <w:t>Viện Hàn Lâm</w:t>
            </w:r>
          </w:p>
        </w:tc>
        <w:tc>
          <w:tcPr>
            <w:tcW w:w="8489" w:type="dxa"/>
          </w:tcPr>
          <w:p w14:paraId="4AAE155B" w14:textId="063F0EDB" w:rsidR="004534E3" w:rsidRPr="00CC058E" w:rsidRDefault="004534E3" w:rsidP="00DD2E87">
            <w:pPr>
              <w:jc w:val="both"/>
              <w:rPr>
                <w:b/>
                <w:sz w:val="24"/>
                <w:szCs w:val="24"/>
                <w:lang w:val="en-US"/>
              </w:rPr>
            </w:pPr>
            <w:r w:rsidRPr="00CC058E">
              <w:rPr>
                <w:sz w:val="24"/>
                <w:szCs w:val="24"/>
                <w:lang w:val="en-US"/>
              </w:rPr>
              <w:t xml:space="preserve">- </w:t>
            </w:r>
            <w:r w:rsidRPr="00CC058E">
              <w:rPr>
                <w:sz w:val="24"/>
                <w:szCs w:val="24"/>
              </w:rPr>
              <w:t>Tại điểm 7, Điều 1: Sửa đổi, bổ sung điểm b khoản 4 Điều 8, Viện Hàn lâm đề xuất lựa chọn phương án 1: “Đối với các cơ sở giáo dục nghề nghiệp, cơ sở giáo dục đại học: Học bổng khuyến khích học tập được bố trí tối thiểu bằng 5% nguồn thu học phí đối với trường công lập và tối thiểu 2% nguồn thu học phí đối với trường tư thục.”</w:t>
            </w:r>
          </w:p>
        </w:tc>
        <w:tc>
          <w:tcPr>
            <w:tcW w:w="2824" w:type="dxa"/>
            <w:vMerge/>
          </w:tcPr>
          <w:p w14:paraId="13761FEC" w14:textId="72858703" w:rsidR="004534E3" w:rsidRPr="00CC058E" w:rsidRDefault="004534E3" w:rsidP="00DD2E87">
            <w:pPr>
              <w:jc w:val="both"/>
              <w:rPr>
                <w:b/>
                <w:sz w:val="24"/>
                <w:szCs w:val="24"/>
                <w:lang w:val="en-US"/>
              </w:rPr>
            </w:pPr>
          </w:p>
        </w:tc>
      </w:tr>
      <w:tr w:rsidR="00CC058E" w:rsidRPr="00CC058E" w14:paraId="1BD25646" w14:textId="77777777" w:rsidTr="00777EB9">
        <w:trPr>
          <w:tblHeader/>
        </w:trPr>
        <w:tc>
          <w:tcPr>
            <w:tcW w:w="670" w:type="dxa"/>
            <w:vMerge/>
          </w:tcPr>
          <w:p w14:paraId="1984B825" w14:textId="77777777" w:rsidR="004534E3" w:rsidRPr="00CC058E" w:rsidRDefault="004534E3" w:rsidP="00DD2E87">
            <w:pPr>
              <w:jc w:val="both"/>
              <w:rPr>
                <w:b/>
                <w:sz w:val="24"/>
                <w:szCs w:val="24"/>
                <w:lang w:val="en-US"/>
              </w:rPr>
            </w:pPr>
          </w:p>
        </w:tc>
        <w:tc>
          <w:tcPr>
            <w:tcW w:w="1496" w:type="dxa"/>
            <w:vMerge/>
          </w:tcPr>
          <w:p w14:paraId="13992861" w14:textId="77777777" w:rsidR="004534E3" w:rsidRPr="00CC058E" w:rsidRDefault="004534E3" w:rsidP="00DD2E87">
            <w:pPr>
              <w:jc w:val="both"/>
              <w:rPr>
                <w:b/>
                <w:sz w:val="24"/>
                <w:szCs w:val="24"/>
                <w:lang w:val="en-US"/>
              </w:rPr>
            </w:pPr>
          </w:p>
        </w:tc>
        <w:tc>
          <w:tcPr>
            <w:tcW w:w="1252" w:type="dxa"/>
          </w:tcPr>
          <w:p w14:paraId="75AEC8E8" w14:textId="6D6EE5C2" w:rsidR="004534E3" w:rsidRPr="00CC058E" w:rsidRDefault="004534E3" w:rsidP="00DD2E87">
            <w:pPr>
              <w:jc w:val="both"/>
              <w:rPr>
                <w:b/>
                <w:sz w:val="24"/>
                <w:szCs w:val="24"/>
                <w:lang w:val="vi-VN"/>
              </w:rPr>
            </w:pPr>
            <w:r w:rsidRPr="00CC058E">
              <w:rPr>
                <w:b/>
                <w:sz w:val="24"/>
                <w:szCs w:val="24"/>
                <w:lang w:val="vi-VN"/>
              </w:rPr>
              <w:t>Bộ Thông tin và Truyền thông</w:t>
            </w:r>
          </w:p>
        </w:tc>
        <w:tc>
          <w:tcPr>
            <w:tcW w:w="8489" w:type="dxa"/>
            <w:vAlign w:val="center"/>
          </w:tcPr>
          <w:p w14:paraId="4D5E6AE9" w14:textId="1A0B185C" w:rsidR="004534E3" w:rsidRPr="00CC058E" w:rsidRDefault="004534E3" w:rsidP="00DD2E87">
            <w:pPr>
              <w:jc w:val="both"/>
              <w:rPr>
                <w:b/>
                <w:sz w:val="24"/>
                <w:szCs w:val="24"/>
                <w:lang w:val="en-US"/>
              </w:rPr>
            </w:pPr>
            <w:r w:rsidRPr="00CC058E">
              <w:rPr>
                <w:bCs/>
                <w:sz w:val="24"/>
                <w:szCs w:val="24"/>
                <w:lang w:val="en-US"/>
              </w:rPr>
              <w:t xml:space="preserve"> </w:t>
            </w:r>
            <w:r w:rsidRPr="00CC058E">
              <w:rPr>
                <w:sz w:val="24"/>
                <w:szCs w:val="24"/>
              </w:rPr>
              <w:t>Đối với sửa đổi, bổ sung điểm b khoản 4 Điều 8</w:t>
            </w:r>
            <w:r w:rsidRPr="00CC058E">
              <w:rPr>
                <w:sz w:val="24"/>
                <w:szCs w:val="24"/>
                <w:lang w:val="en-US"/>
              </w:rPr>
              <w:t xml:space="preserve"> </w:t>
            </w:r>
            <w:r w:rsidRPr="00CC058E">
              <w:rPr>
                <w:sz w:val="24"/>
                <w:szCs w:val="24"/>
              </w:rPr>
              <w:t>Nghị định 84/2020/NĐ-CP về nguồn hình thành học bổng khuyến khích học tập</w:t>
            </w:r>
            <w:r w:rsidRPr="00CC058E">
              <w:rPr>
                <w:sz w:val="24"/>
                <w:szCs w:val="24"/>
                <w:lang w:val="en-US"/>
              </w:rPr>
              <w:t xml:space="preserve"> </w:t>
            </w:r>
            <w:r w:rsidRPr="00CC058E">
              <w:rPr>
                <w:sz w:val="24"/>
                <w:szCs w:val="24"/>
              </w:rPr>
              <w:t>đối với cáccơ sở giáo dục nghề nghiệp, cơ sở giáo dục đại học</w:t>
            </w:r>
            <w:r w:rsidRPr="00CC058E">
              <w:rPr>
                <w:sz w:val="24"/>
                <w:szCs w:val="24"/>
                <w:lang w:val="en-US"/>
              </w:rPr>
              <w:t xml:space="preserve"> </w:t>
            </w:r>
            <w:r w:rsidRPr="00CC058E">
              <w:rPr>
                <w:sz w:val="24"/>
                <w:szCs w:val="24"/>
              </w:rPr>
              <w:t>công lập, Bộ Thông tin và Truyền thông lựa chọn phương án 1 “b) Đối với các cơ sở giáo dục nghề nghiệp, cơ sở giáo dục đại học: Học bổng khuyến khích học tập được bố trí tối thiểu bằng 5% nguồn thu học phí đối với trường công lập và tối thiểu 2% nguồn thu học phí đối với trường tư thục.”</w:t>
            </w:r>
          </w:p>
        </w:tc>
        <w:tc>
          <w:tcPr>
            <w:tcW w:w="2824" w:type="dxa"/>
            <w:vMerge/>
            <w:vAlign w:val="center"/>
          </w:tcPr>
          <w:p w14:paraId="3A384596" w14:textId="29C4EB98" w:rsidR="004534E3" w:rsidRPr="00CC058E" w:rsidRDefault="004534E3" w:rsidP="00DD2E87">
            <w:pPr>
              <w:jc w:val="both"/>
              <w:rPr>
                <w:b/>
                <w:sz w:val="24"/>
                <w:szCs w:val="24"/>
                <w:lang w:val="en-US"/>
              </w:rPr>
            </w:pPr>
          </w:p>
        </w:tc>
      </w:tr>
      <w:tr w:rsidR="00CC058E" w:rsidRPr="00CC058E" w14:paraId="16552236" w14:textId="77777777" w:rsidTr="00777EB9">
        <w:trPr>
          <w:tblHeader/>
        </w:trPr>
        <w:tc>
          <w:tcPr>
            <w:tcW w:w="670" w:type="dxa"/>
            <w:vMerge/>
          </w:tcPr>
          <w:p w14:paraId="77155459" w14:textId="77777777" w:rsidR="004534E3" w:rsidRPr="00CC058E" w:rsidRDefault="004534E3" w:rsidP="00DD2E87">
            <w:pPr>
              <w:jc w:val="both"/>
              <w:rPr>
                <w:b/>
                <w:sz w:val="24"/>
                <w:szCs w:val="24"/>
                <w:lang w:val="en-US"/>
              </w:rPr>
            </w:pPr>
          </w:p>
        </w:tc>
        <w:tc>
          <w:tcPr>
            <w:tcW w:w="1496" w:type="dxa"/>
            <w:vMerge/>
          </w:tcPr>
          <w:p w14:paraId="0851D2AC" w14:textId="77777777" w:rsidR="004534E3" w:rsidRPr="00CC058E" w:rsidRDefault="004534E3" w:rsidP="00DD2E87">
            <w:pPr>
              <w:jc w:val="both"/>
              <w:rPr>
                <w:b/>
                <w:sz w:val="24"/>
                <w:szCs w:val="24"/>
                <w:lang w:val="en-US"/>
              </w:rPr>
            </w:pPr>
          </w:p>
        </w:tc>
        <w:tc>
          <w:tcPr>
            <w:tcW w:w="1252" w:type="dxa"/>
          </w:tcPr>
          <w:p w14:paraId="460BB92C" w14:textId="4D20D2B8" w:rsidR="004534E3" w:rsidRPr="00CC058E" w:rsidRDefault="004534E3" w:rsidP="00DD2E87">
            <w:pPr>
              <w:jc w:val="both"/>
              <w:rPr>
                <w:b/>
                <w:sz w:val="24"/>
                <w:szCs w:val="24"/>
                <w:lang w:val="vi-VN"/>
              </w:rPr>
            </w:pPr>
            <w:r w:rsidRPr="00CC058E">
              <w:rPr>
                <w:b/>
                <w:sz w:val="24"/>
                <w:szCs w:val="24"/>
                <w:lang w:val="vi-VN"/>
              </w:rPr>
              <w:t>Bộ Công thương</w:t>
            </w:r>
          </w:p>
        </w:tc>
        <w:tc>
          <w:tcPr>
            <w:tcW w:w="8489" w:type="dxa"/>
            <w:vAlign w:val="center"/>
          </w:tcPr>
          <w:p w14:paraId="3A479517" w14:textId="77777777" w:rsidR="004534E3" w:rsidRPr="00CC058E" w:rsidRDefault="004534E3" w:rsidP="00DD2E87">
            <w:pPr>
              <w:jc w:val="both"/>
              <w:rPr>
                <w:sz w:val="24"/>
                <w:szCs w:val="24"/>
              </w:rPr>
            </w:pPr>
            <w:r w:rsidRPr="00CC058E">
              <w:rPr>
                <w:sz w:val="24"/>
                <w:szCs w:val="24"/>
                <w:lang w:val="en-US"/>
              </w:rPr>
              <w:t xml:space="preserve">- </w:t>
            </w:r>
            <w:r w:rsidRPr="00CC058E">
              <w:rPr>
                <w:sz w:val="24"/>
                <w:szCs w:val="24"/>
              </w:rPr>
              <w:t>Mức học bổng đối với đối tượng quy định tại điểm d khoản 1 Điều 8:</w:t>
            </w:r>
            <w:r w:rsidRPr="00CC058E">
              <w:rPr>
                <w:sz w:val="24"/>
                <w:szCs w:val="24"/>
                <w:lang w:val="en-US"/>
              </w:rPr>
              <w:t xml:space="preserve"> </w:t>
            </w:r>
            <w:r w:rsidRPr="00CC058E">
              <w:rPr>
                <w:sz w:val="24"/>
                <w:szCs w:val="24"/>
              </w:rPr>
              <w:t>Đề xuất giữ nguyên theo Quy định tạo Nghị định 84/2020 ngày 17 tháng 7 năm 2020.</w:t>
            </w:r>
          </w:p>
          <w:p w14:paraId="672F6C38" w14:textId="77777777" w:rsidR="004534E3" w:rsidRPr="00CC058E" w:rsidRDefault="004534E3" w:rsidP="00DD2E87">
            <w:pPr>
              <w:jc w:val="both"/>
              <w:rPr>
                <w:sz w:val="24"/>
                <w:szCs w:val="24"/>
              </w:rPr>
            </w:pPr>
            <w:r w:rsidRPr="00CC058E">
              <w:rPr>
                <w:sz w:val="24"/>
                <w:szCs w:val="24"/>
                <w:lang w:val="en-US"/>
              </w:rPr>
              <w:t xml:space="preserve">- </w:t>
            </w:r>
            <w:r w:rsidRPr="00CC058E">
              <w:rPr>
                <w:sz w:val="24"/>
                <w:szCs w:val="24"/>
              </w:rPr>
              <w:t>Lý do:</w:t>
            </w:r>
          </w:p>
          <w:p w14:paraId="21578A85" w14:textId="77777777" w:rsidR="004534E3" w:rsidRPr="00CC058E" w:rsidRDefault="004534E3" w:rsidP="00DD2E87">
            <w:pPr>
              <w:jc w:val="both"/>
              <w:rPr>
                <w:sz w:val="24"/>
                <w:szCs w:val="24"/>
              </w:rPr>
            </w:pPr>
            <w:r w:rsidRPr="00CC058E">
              <w:rPr>
                <w:sz w:val="24"/>
                <w:szCs w:val="24"/>
              </w:rPr>
              <w:t xml:space="preserve">+ Nếu học bổng tính theo lương cơ sở/năm đối với sinh viên có tính cao bằng, học phí của từng cấp học, trung cấp, cao đẳng, đại học và của từng cơ sở sở đào tạo đã tự chủ nhóm 1 và tự chủ nhóm 2, 3,4 khác nhau. Do vậy người học đóng học phí khác nhau thì học bổng cũng </w:t>
            </w:r>
            <w:r w:rsidRPr="00CC058E">
              <w:rPr>
                <w:sz w:val="24"/>
                <w:szCs w:val="24"/>
                <w:lang w:val="en-US"/>
              </w:rPr>
              <w:t>n</w:t>
            </w:r>
            <w:r w:rsidRPr="00CC058E">
              <w:rPr>
                <w:sz w:val="24"/>
                <w:szCs w:val="24"/>
              </w:rPr>
              <w:t>ên khác nhau.</w:t>
            </w:r>
          </w:p>
          <w:p w14:paraId="3669D28E" w14:textId="77777777" w:rsidR="004534E3" w:rsidRPr="00CC058E" w:rsidRDefault="004534E3" w:rsidP="00DD2E87">
            <w:pPr>
              <w:jc w:val="both"/>
              <w:rPr>
                <w:sz w:val="24"/>
                <w:szCs w:val="24"/>
              </w:rPr>
            </w:pPr>
            <w:r w:rsidRPr="00CC058E">
              <w:rPr>
                <w:sz w:val="24"/>
                <w:szCs w:val="24"/>
              </w:rPr>
              <w:t>+ Lương cơ sở thay đổi hoặc không còn ban hành, áp dụng theo tinh thần cải cách tiền lương theo vị trí việc làm, chức vụ của Bộ Chính trị.</w:t>
            </w:r>
          </w:p>
          <w:p w14:paraId="14BF5AF2" w14:textId="77777777" w:rsidR="004534E3" w:rsidRPr="00CC058E" w:rsidRDefault="004534E3" w:rsidP="00DD2E87">
            <w:pPr>
              <w:jc w:val="both"/>
              <w:rPr>
                <w:sz w:val="24"/>
                <w:szCs w:val="24"/>
              </w:rPr>
            </w:pPr>
            <w:r w:rsidRPr="00CC058E">
              <w:rPr>
                <w:sz w:val="24"/>
                <w:szCs w:val="24"/>
              </w:rPr>
              <w:t>- Nguồn học bổng</w:t>
            </w:r>
          </w:p>
          <w:p w14:paraId="4ACB98A9" w14:textId="0C10A2BA" w:rsidR="004534E3" w:rsidRPr="00CC058E" w:rsidRDefault="004534E3" w:rsidP="00DD2E87">
            <w:pPr>
              <w:jc w:val="both"/>
              <w:rPr>
                <w:b/>
                <w:sz w:val="24"/>
                <w:szCs w:val="24"/>
                <w:lang w:val="en-US"/>
              </w:rPr>
            </w:pPr>
            <w:r w:rsidRPr="00CC058E">
              <w:rPr>
                <w:sz w:val="24"/>
                <w:szCs w:val="24"/>
              </w:rPr>
              <w:t>Thống nhất với phương án 2, bố trí tối thiểu bằng 8% nguồn thu học phí nhằm tạo nguồn hỗ trợ đối với nhiều người học hơn.</w:t>
            </w:r>
          </w:p>
        </w:tc>
        <w:tc>
          <w:tcPr>
            <w:tcW w:w="2824" w:type="dxa"/>
            <w:vMerge/>
            <w:vAlign w:val="center"/>
          </w:tcPr>
          <w:p w14:paraId="7FAC76C3" w14:textId="51F8A75C" w:rsidR="004534E3" w:rsidRPr="00CC058E" w:rsidRDefault="004534E3" w:rsidP="00DD2E87">
            <w:pPr>
              <w:jc w:val="both"/>
              <w:rPr>
                <w:b/>
                <w:sz w:val="24"/>
                <w:szCs w:val="24"/>
                <w:lang w:val="en-US"/>
              </w:rPr>
            </w:pPr>
          </w:p>
        </w:tc>
      </w:tr>
      <w:tr w:rsidR="00CC058E" w:rsidRPr="00CC058E" w14:paraId="2DA7DD37" w14:textId="77777777" w:rsidTr="00777EB9">
        <w:trPr>
          <w:tblHeader/>
        </w:trPr>
        <w:tc>
          <w:tcPr>
            <w:tcW w:w="670" w:type="dxa"/>
            <w:vMerge/>
          </w:tcPr>
          <w:p w14:paraId="5CA60F55" w14:textId="77777777" w:rsidR="004534E3" w:rsidRPr="00CC058E" w:rsidRDefault="004534E3" w:rsidP="00DD2E87">
            <w:pPr>
              <w:jc w:val="both"/>
              <w:rPr>
                <w:b/>
                <w:sz w:val="24"/>
                <w:szCs w:val="24"/>
                <w:lang w:val="en-US"/>
              </w:rPr>
            </w:pPr>
          </w:p>
        </w:tc>
        <w:tc>
          <w:tcPr>
            <w:tcW w:w="1496" w:type="dxa"/>
            <w:vMerge/>
          </w:tcPr>
          <w:p w14:paraId="69A71BD9" w14:textId="77777777" w:rsidR="004534E3" w:rsidRPr="00CC058E" w:rsidRDefault="004534E3" w:rsidP="00DD2E87">
            <w:pPr>
              <w:jc w:val="both"/>
              <w:rPr>
                <w:b/>
                <w:sz w:val="24"/>
                <w:szCs w:val="24"/>
                <w:lang w:val="en-US"/>
              </w:rPr>
            </w:pPr>
          </w:p>
        </w:tc>
        <w:tc>
          <w:tcPr>
            <w:tcW w:w="1252" w:type="dxa"/>
          </w:tcPr>
          <w:p w14:paraId="4AE44A38" w14:textId="1620437B" w:rsidR="004534E3" w:rsidRPr="00CC058E" w:rsidRDefault="004534E3" w:rsidP="00DD2E87">
            <w:pPr>
              <w:jc w:val="both"/>
              <w:rPr>
                <w:b/>
                <w:sz w:val="24"/>
                <w:szCs w:val="24"/>
                <w:lang w:val="vi-VN"/>
              </w:rPr>
            </w:pPr>
            <w:r w:rsidRPr="00CC058E">
              <w:rPr>
                <w:b/>
                <w:sz w:val="24"/>
                <w:szCs w:val="24"/>
                <w:lang w:val="vi-VN"/>
              </w:rPr>
              <w:t>Thông tấn xã Việt Nam</w:t>
            </w:r>
          </w:p>
        </w:tc>
        <w:tc>
          <w:tcPr>
            <w:tcW w:w="8489" w:type="dxa"/>
            <w:vAlign w:val="center"/>
          </w:tcPr>
          <w:p w14:paraId="33001FE2" w14:textId="39805AA0" w:rsidR="004534E3" w:rsidRPr="00CC058E" w:rsidRDefault="004534E3" w:rsidP="00DD2E87">
            <w:pPr>
              <w:jc w:val="both"/>
              <w:rPr>
                <w:b/>
                <w:sz w:val="24"/>
                <w:szCs w:val="24"/>
                <w:lang w:val="en-US"/>
              </w:rPr>
            </w:pPr>
            <w:r w:rsidRPr="00CC058E">
              <w:rPr>
                <w:sz w:val="24"/>
                <w:szCs w:val="24"/>
                <w:lang w:val="en-US"/>
              </w:rPr>
              <w:t xml:space="preserve">- </w:t>
            </w:r>
            <w:r w:rsidRPr="00CC058E">
              <w:rPr>
                <w:sz w:val="24"/>
                <w:szCs w:val="24"/>
              </w:rPr>
              <w:t>Đối với dự thảo Nghị định: Tại khoản 7, Điều 1 đề nghị Ban soạn thảo chọn Phương án 1, vì theo Tờ trình thì Phương án này là tiếp thu ý kiến của đối tượng chịu sự điều chỉnh của văn bản, là các cơ sở giáo dục đại học công lập, văn bản quy phạm pháp luật được ban hành phải phù hợp với thực tế, thực tiễn triển khai.</w:t>
            </w:r>
          </w:p>
        </w:tc>
        <w:tc>
          <w:tcPr>
            <w:tcW w:w="2824" w:type="dxa"/>
            <w:vMerge/>
            <w:vAlign w:val="center"/>
          </w:tcPr>
          <w:p w14:paraId="26D3FD44" w14:textId="5BB98776" w:rsidR="004534E3" w:rsidRPr="00CC058E" w:rsidRDefault="004534E3" w:rsidP="00DD2E87">
            <w:pPr>
              <w:jc w:val="both"/>
              <w:rPr>
                <w:b/>
                <w:sz w:val="24"/>
                <w:szCs w:val="24"/>
                <w:lang w:val="en-US"/>
              </w:rPr>
            </w:pPr>
          </w:p>
        </w:tc>
      </w:tr>
      <w:tr w:rsidR="00CC058E" w:rsidRPr="00CC058E" w14:paraId="3FBF532D" w14:textId="77777777" w:rsidTr="00777EB9">
        <w:trPr>
          <w:tblHeader/>
        </w:trPr>
        <w:tc>
          <w:tcPr>
            <w:tcW w:w="670" w:type="dxa"/>
            <w:vMerge/>
          </w:tcPr>
          <w:p w14:paraId="1C2A12CC" w14:textId="77777777" w:rsidR="004534E3" w:rsidRPr="00CC058E" w:rsidRDefault="004534E3" w:rsidP="00DD2E87">
            <w:pPr>
              <w:jc w:val="both"/>
              <w:rPr>
                <w:b/>
                <w:sz w:val="24"/>
                <w:szCs w:val="24"/>
                <w:lang w:val="en-US"/>
              </w:rPr>
            </w:pPr>
          </w:p>
        </w:tc>
        <w:tc>
          <w:tcPr>
            <w:tcW w:w="1496" w:type="dxa"/>
            <w:vMerge/>
          </w:tcPr>
          <w:p w14:paraId="151FCD39" w14:textId="77777777" w:rsidR="004534E3" w:rsidRPr="00CC058E" w:rsidRDefault="004534E3" w:rsidP="00DD2E87">
            <w:pPr>
              <w:jc w:val="both"/>
              <w:rPr>
                <w:b/>
                <w:sz w:val="24"/>
                <w:szCs w:val="24"/>
                <w:lang w:val="en-US"/>
              </w:rPr>
            </w:pPr>
          </w:p>
        </w:tc>
        <w:tc>
          <w:tcPr>
            <w:tcW w:w="1252" w:type="dxa"/>
          </w:tcPr>
          <w:p w14:paraId="0010C53C" w14:textId="66178936" w:rsidR="004534E3" w:rsidRPr="00CC058E" w:rsidRDefault="004534E3" w:rsidP="00DD2E87">
            <w:pPr>
              <w:jc w:val="both"/>
              <w:rPr>
                <w:b/>
                <w:sz w:val="24"/>
                <w:szCs w:val="24"/>
                <w:lang w:val="vi-VN"/>
              </w:rPr>
            </w:pPr>
            <w:r w:rsidRPr="00CC058E">
              <w:rPr>
                <w:b/>
                <w:sz w:val="24"/>
                <w:szCs w:val="24"/>
                <w:lang w:val="vi-VN"/>
              </w:rPr>
              <w:t>Bộ Giao thông vận tải</w:t>
            </w:r>
          </w:p>
        </w:tc>
        <w:tc>
          <w:tcPr>
            <w:tcW w:w="8489" w:type="dxa"/>
            <w:vAlign w:val="center"/>
          </w:tcPr>
          <w:p w14:paraId="1E6B4F80" w14:textId="40CC1D44" w:rsidR="004534E3" w:rsidRPr="00CC058E" w:rsidRDefault="004534E3" w:rsidP="00DD2E87">
            <w:pPr>
              <w:jc w:val="both"/>
              <w:rPr>
                <w:b/>
                <w:sz w:val="24"/>
                <w:szCs w:val="24"/>
                <w:lang w:val="en-US"/>
              </w:rPr>
            </w:pPr>
            <w:r w:rsidRPr="00CC058E">
              <w:rPr>
                <w:bCs/>
                <w:sz w:val="24"/>
                <w:szCs w:val="24"/>
                <w:lang w:val="en-US"/>
              </w:rPr>
              <w:t xml:space="preserve">- Sửa đổi, bổ sung điểm b khoản 4 Điều 8: Lựa chọn Phương án 1: “b) </w:t>
            </w:r>
            <w:r w:rsidRPr="00CC058E">
              <w:rPr>
                <w:bCs/>
                <w:sz w:val="24"/>
                <w:szCs w:val="24"/>
              </w:rPr>
              <w:t>Đối với các cơ sở giáo dục nghề nghiệp, cơ sở giáo dục đại học: Học bổng khuyến khích học tập được bố trí tối thiểu bằng 5% nguồn thu học phí đối với trường công lập và tối thiểu 2% nguồn thu học phí đối với trường tư thục” vì việc giảm mức trích lập nguồn thu học phí để trao học bổng so với quy định hiện hành (giảm từ 8% xuống 5%) là phù hợp với tình hình thực tế hiện nay của các trường công lập, đặc biệt trong bối cảnh các trường phải đẩy mạnh mức độ tự chủ trong khi nguồn thu bị hạn chế.</w:t>
            </w:r>
          </w:p>
        </w:tc>
        <w:tc>
          <w:tcPr>
            <w:tcW w:w="2824" w:type="dxa"/>
            <w:vMerge/>
            <w:vAlign w:val="center"/>
          </w:tcPr>
          <w:p w14:paraId="15D5A248" w14:textId="3D4524D1" w:rsidR="004534E3" w:rsidRPr="00CC058E" w:rsidRDefault="004534E3" w:rsidP="00DD2E87">
            <w:pPr>
              <w:jc w:val="both"/>
              <w:rPr>
                <w:b/>
                <w:sz w:val="24"/>
                <w:szCs w:val="24"/>
                <w:lang w:val="en-US"/>
              </w:rPr>
            </w:pPr>
          </w:p>
        </w:tc>
      </w:tr>
      <w:tr w:rsidR="00CC058E" w:rsidRPr="00CC058E" w14:paraId="65365EDD" w14:textId="77777777" w:rsidTr="00777EB9">
        <w:trPr>
          <w:tblHeader/>
        </w:trPr>
        <w:tc>
          <w:tcPr>
            <w:tcW w:w="670" w:type="dxa"/>
            <w:vMerge/>
          </w:tcPr>
          <w:p w14:paraId="13921E81" w14:textId="77777777" w:rsidR="004534E3" w:rsidRPr="00CC058E" w:rsidRDefault="004534E3" w:rsidP="00DD2E87">
            <w:pPr>
              <w:jc w:val="both"/>
              <w:rPr>
                <w:b/>
                <w:sz w:val="24"/>
                <w:szCs w:val="24"/>
                <w:lang w:val="en-US"/>
              </w:rPr>
            </w:pPr>
          </w:p>
        </w:tc>
        <w:tc>
          <w:tcPr>
            <w:tcW w:w="1496" w:type="dxa"/>
            <w:vMerge/>
          </w:tcPr>
          <w:p w14:paraId="67A8F2D5" w14:textId="77777777" w:rsidR="004534E3" w:rsidRPr="00CC058E" w:rsidRDefault="004534E3" w:rsidP="00DD2E87">
            <w:pPr>
              <w:jc w:val="both"/>
              <w:rPr>
                <w:b/>
                <w:sz w:val="24"/>
                <w:szCs w:val="24"/>
                <w:lang w:val="en-US"/>
              </w:rPr>
            </w:pPr>
          </w:p>
        </w:tc>
        <w:tc>
          <w:tcPr>
            <w:tcW w:w="1252" w:type="dxa"/>
          </w:tcPr>
          <w:p w14:paraId="5778C984" w14:textId="326480CD" w:rsidR="004534E3" w:rsidRPr="00CC058E" w:rsidRDefault="004534E3" w:rsidP="00DD2E87">
            <w:pPr>
              <w:jc w:val="both"/>
              <w:rPr>
                <w:b/>
                <w:sz w:val="24"/>
                <w:szCs w:val="24"/>
                <w:lang w:val="vi-VN"/>
              </w:rPr>
            </w:pPr>
            <w:r w:rsidRPr="00CC058E">
              <w:rPr>
                <w:b/>
                <w:sz w:val="24"/>
                <w:szCs w:val="24"/>
                <w:lang w:val="vi-VN"/>
              </w:rPr>
              <w:t>Bộ Tài chính</w:t>
            </w:r>
          </w:p>
        </w:tc>
        <w:tc>
          <w:tcPr>
            <w:tcW w:w="8489" w:type="dxa"/>
          </w:tcPr>
          <w:p w14:paraId="33817457" w14:textId="77777777" w:rsidR="004534E3" w:rsidRPr="00CC058E" w:rsidRDefault="004534E3" w:rsidP="00DD2E87">
            <w:pPr>
              <w:jc w:val="both"/>
              <w:rPr>
                <w:sz w:val="24"/>
                <w:szCs w:val="24"/>
              </w:rPr>
            </w:pPr>
            <w:r w:rsidRPr="00CC058E">
              <w:rPr>
                <w:sz w:val="24"/>
                <w:szCs w:val="24"/>
              </w:rPr>
              <w:t xml:space="preserve">a. Đối với </w:t>
            </w:r>
            <w:r w:rsidRPr="00CC058E">
              <w:rPr>
                <w:rFonts w:eastAsia="Arial"/>
                <w:bCs/>
                <w:sz w:val="24"/>
                <w:szCs w:val="24"/>
                <w:lang w:val="it-IT"/>
              </w:rPr>
              <w:t>quy định bổ sung về cấp học bổng khuyến khích học tập ở một số ngành công nghiệp mới</w:t>
            </w:r>
            <w:r w:rsidRPr="00CC058E">
              <w:rPr>
                <w:sz w:val="24"/>
                <w:szCs w:val="24"/>
              </w:rPr>
              <w:t xml:space="preserve">: </w:t>
            </w:r>
          </w:p>
          <w:p w14:paraId="0858F192" w14:textId="77777777" w:rsidR="004534E3" w:rsidRPr="00CC058E" w:rsidRDefault="004534E3" w:rsidP="00DD2E87">
            <w:pPr>
              <w:jc w:val="both"/>
              <w:rPr>
                <w:sz w:val="24"/>
                <w:szCs w:val="24"/>
              </w:rPr>
            </w:pPr>
            <w:r w:rsidRPr="00CC058E">
              <w:rPr>
                <w:sz w:val="24"/>
                <w:szCs w:val="24"/>
              </w:rPr>
              <w:t xml:space="preserve">- Tại dự thảo Tờ trình, Bộ GD&amp;ĐT chưa thuyết minh rõ cơ sở của việc bổ sung quy định về đối tượng được hưởng </w:t>
            </w:r>
            <w:r w:rsidRPr="00CC058E">
              <w:rPr>
                <w:rFonts w:eastAsia="Arial"/>
                <w:bCs/>
                <w:sz w:val="24"/>
                <w:szCs w:val="24"/>
                <w:lang w:val="it-IT"/>
              </w:rPr>
              <w:t>học bổng khuyến khích học tập ở một số ngành công nghiệp mới</w:t>
            </w:r>
            <w:r w:rsidRPr="00CC058E">
              <w:rPr>
                <w:sz w:val="24"/>
                <w:szCs w:val="24"/>
              </w:rPr>
              <w:t xml:space="preserve"> nêu trên, căn cứ đề xuất mức học bổng, đề xuất NSNN đảm bảo nguồn thực hiện chính sách (không phân định khối CSGD công lâp/tư thục), cũng như quy định nguyên tắc hưởng. Bên cạnh đó, quy định chưa cụ thể về đối tượng được hưởng </w:t>
            </w:r>
            <w:r w:rsidRPr="00CC058E">
              <w:rPr>
                <w:rFonts w:eastAsia="Arial"/>
                <w:bCs/>
                <w:sz w:val="24"/>
                <w:szCs w:val="24"/>
                <w:lang w:val="it-IT"/>
              </w:rPr>
              <w:t xml:space="preserve">học bổng </w:t>
            </w:r>
            <w:r w:rsidRPr="00CC058E">
              <w:rPr>
                <w:sz w:val="24"/>
                <w:szCs w:val="24"/>
              </w:rPr>
              <w:t xml:space="preserve">như trên sẽ gây vướng mắc trong tổ chức thực hiện. Đề nghị Bộ GD&amp;ĐT rà soát, bổ sung làm rõ đảm bảo tính khả thi. </w:t>
            </w:r>
          </w:p>
          <w:p w14:paraId="573817D9" w14:textId="77777777" w:rsidR="004534E3" w:rsidRPr="00CC058E" w:rsidRDefault="004534E3" w:rsidP="00DD2E87">
            <w:pPr>
              <w:pStyle w:val="Heading2"/>
              <w:jc w:val="both"/>
              <w:rPr>
                <w:i w:val="0"/>
                <w:sz w:val="24"/>
                <w:szCs w:val="24"/>
                <w:lang w:val="en-US"/>
              </w:rPr>
            </w:pPr>
            <w:r w:rsidRPr="00CC058E">
              <w:rPr>
                <w:i w:val="0"/>
                <w:sz w:val="24"/>
                <w:szCs w:val="24"/>
                <w:lang w:val="en-US"/>
              </w:rPr>
              <w:t xml:space="preserve">- Ngoài ra, đề nghị Bộ GD&amp;ĐT rà soát, xem xét lại việc quy định trong trung và dài hạn mức chi thụ hưởng học bổng theo mức lương cơ sở do mặc dù hiện nay vẫn đang áp dụng mức lương cơ sở nhưng tại Nghị quyết số 27-NQ/TW ngày 21/5/2018 Hội nghị lần thứ bảy Ban Chấp hành Trung ương Đảng (khóa XII) về cải cách chính sách tiền lương đối với cán bộ, công chức, viên chức, lực lượng vũ trang và người lao động trong doanh nghiệp đã quy định chủ trương bỏ mức lương cơ sở và hệ số lương hiện nay, xây dựng mức lương cơ bản bằng số tiền cụ thể trong bảng lương mới. Tại Kết luận số 83-KL/TW ngày 21/6/2024 của Bộ Chính trị về cải cách tiền lương; điều chỉnh lương hưu, trợ cấp bảo hiểm xã hội, trợ cấp ưu đãi người có công và trợ cấp xã hội từ ngày 01/7/2024, Bộ Chính trị yêu cầu Ban Kinh tế Trung ương chủ trì sơ kết việc thực hiện Nghị quyết 27-NQ/TW của Trung ương. </w:t>
            </w:r>
          </w:p>
          <w:p w14:paraId="1DF7C74F" w14:textId="77777777" w:rsidR="004534E3" w:rsidRPr="00CC058E" w:rsidRDefault="004534E3" w:rsidP="00DD2E87">
            <w:pPr>
              <w:pStyle w:val="Heading2"/>
              <w:jc w:val="both"/>
              <w:rPr>
                <w:i w:val="0"/>
                <w:sz w:val="24"/>
                <w:szCs w:val="24"/>
                <w:lang w:val="en-US"/>
              </w:rPr>
            </w:pPr>
            <w:r w:rsidRPr="00CC058E">
              <w:rPr>
                <w:i w:val="0"/>
                <w:sz w:val="24"/>
                <w:szCs w:val="24"/>
                <w:lang w:val="en-US"/>
              </w:rPr>
              <w:t xml:space="preserve">- Đối với nguồn kinh phí thực hiện: Đề nghị Bộ GD&amp;ĐT rà soát, xem xét lại việc quy định nguồn kinh phí thực hiện học bổng cho các đối tượng học ngành nghề công nghiệp mới do Nhà nước cấp trong khi các đối tượng  học ngành nghề khác thì được chi trả học bổng từ nguồn quỹ học bổng khuyến khích (trích từ nguồn thu học phí hoặc nguồn thu hợp pháp khác), như vậy không đồng đều về mặt bằng chính sách và chưa thống nhất giữa các đối tượng thụ hưởng. </w:t>
            </w:r>
          </w:p>
          <w:p w14:paraId="45A5F59E" w14:textId="77777777" w:rsidR="004534E3" w:rsidRPr="00CC058E" w:rsidRDefault="004534E3" w:rsidP="00DD2E87">
            <w:pPr>
              <w:jc w:val="both"/>
              <w:rPr>
                <w:sz w:val="24"/>
                <w:szCs w:val="24"/>
              </w:rPr>
            </w:pPr>
            <w:r w:rsidRPr="00CC058E">
              <w:rPr>
                <w:sz w:val="24"/>
                <w:szCs w:val="24"/>
              </w:rPr>
              <w:t xml:space="preserve">b. </w:t>
            </w:r>
            <w:r w:rsidRPr="00CC058E">
              <w:rPr>
                <w:rFonts w:eastAsia="Arial"/>
                <w:bCs/>
                <w:sz w:val="24"/>
                <w:szCs w:val="24"/>
                <w:lang w:val="it-IT"/>
              </w:rPr>
              <w:t xml:space="preserve">Về quy định </w:t>
            </w:r>
            <w:r w:rsidRPr="00CC058E">
              <w:rPr>
                <w:sz w:val="24"/>
                <w:szCs w:val="24"/>
              </w:rPr>
              <w:t xml:space="preserve">nguồn hình thành học bổng khuyến khích học tập đối với các CSGD nghề nghiệp, CSGD đại học công lập: </w:t>
            </w:r>
          </w:p>
          <w:p w14:paraId="0ACC9906" w14:textId="77777777" w:rsidR="004534E3" w:rsidRPr="00CC058E" w:rsidRDefault="004534E3" w:rsidP="00DD2E87">
            <w:pPr>
              <w:jc w:val="both"/>
              <w:rPr>
                <w:sz w:val="24"/>
                <w:szCs w:val="24"/>
              </w:rPr>
            </w:pPr>
            <w:r w:rsidRPr="00CC058E">
              <w:rPr>
                <w:sz w:val="24"/>
                <w:szCs w:val="24"/>
              </w:rPr>
              <w:t xml:space="preserve">- Tại Tờ trình về dự thảo Nghị định, Bộ GD&amp;ĐT chưa có các số liệu minh chứng nội dung nhận định về mức trích lập 8% nguồn thu học phí để thực hiện học bổng khuyến khích học tập là cao, gây khó khăn cho CSGD đại học công lập, nhất là các trường tự chủ mức độ 1. Theo đó, các phương án sửa đổi, bổ sung chưa phù hợp và có sức thuyết phục. </w:t>
            </w:r>
          </w:p>
          <w:p w14:paraId="661740DC" w14:textId="77777777" w:rsidR="004534E3" w:rsidRPr="00CC058E" w:rsidRDefault="004534E3" w:rsidP="00DD2E87">
            <w:pPr>
              <w:jc w:val="both"/>
              <w:rPr>
                <w:sz w:val="24"/>
                <w:szCs w:val="24"/>
              </w:rPr>
            </w:pPr>
            <w:r w:rsidRPr="00CC058E">
              <w:rPr>
                <w:sz w:val="24"/>
                <w:szCs w:val="24"/>
              </w:rPr>
              <w:t xml:space="preserve">- Bên cạnh đó, chính sách học bổng nhằm đảm bảo việc tiếp cận giáo dục được công bằng, đồng thời chính sách học bổng cũng nhằm tạo sức hút riêng có của CSGD, góp phần tăng cường chất lượng đào tạo. Theo đó, đề nghị Bộ GD&amp;ĐT căn cứ đánh giá cụ thể về tình hình thực tế thực hiện quy định tại điểm b khoản 4 Điều 8 Nghị định số </w:t>
            </w:r>
            <w:r w:rsidRPr="00CC058E">
              <w:rPr>
                <w:sz w:val="24"/>
                <w:szCs w:val="24"/>
              </w:rPr>
              <w:lastRenderedPageBreak/>
              <w:t xml:space="preserve">84/2020/NĐ-CP nêu trên kèm theo các số liệu minh chứng cụ thể, từ đó chỉ rõ những khó khăn, vướng mắc và đề xuất các phương án sửa đổi, bổ sung phù hợp, thuyết phục. Trường hợp các văn bản hướng dẫn của Bộ GD&amp;ĐT về việc thực hiện học bổng chưa phù hợp với quy định tại Nghị định số 84/2020/NĐ-CP, đề nghị Bộ GD&amp;ĐT rà soát, sửa đổi, bổ sung đảm bảo đồng bộ, phù hợp. </w:t>
            </w:r>
          </w:p>
          <w:p w14:paraId="4FD7BB9F" w14:textId="77777777" w:rsidR="004534E3" w:rsidRPr="00CC058E" w:rsidRDefault="004534E3" w:rsidP="00DD2E87">
            <w:pPr>
              <w:jc w:val="both"/>
              <w:rPr>
                <w:b/>
                <w:sz w:val="24"/>
                <w:szCs w:val="24"/>
                <w:lang w:val="en-US"/>
              </w:rPr>
            </w:pPr>
          </w:p>
        </w:tc>
        <w:tc>
          <w:tcPr>
            <w:tcW w:w="2824" w:type="dxa"/>
            <w:vMerge/>
          </w:tcPr>
          <w:p w14:paraId="2245A778" w14:textId="19C52CB9" w:rsidR="004534E3" w:rsidRPr="00CC058E" w:rsidRDefault="004534E3" w:rsidP="00DD2E87">
            <w:pPr>
              <w:jc w:val="both"/>
              <w:rPr>
                <w:b/>
                <w:sz w:val="24"/>
                <w:szCs w:val="24"/>
                <w:lang w:val="en-US"/>
              </w:rPr>
            </w:pPr>
          </w:p>
        </w:tc>
      </w:tr>
      <w:tr w:rsidR="00CC058E" w:rsidRPr="00CC058E" w14:paraId="5FA9480E" w14:textId="77777777" w:rsidTr="00777EB9">
        <w:trPr>
          <w:tblHeader/>
        </w:trPr>
        <w:tc>
          <w:tcPr>
            <w:tcW w:w="670" w:type="dxa"/>
            <w:vMerge/>
          </w:tcPr>
          <w:p w14:paraId="2326CE18" w14:textId="77777777" w:rsidR="004534E3" w:rsidRPr="00CC058E" w:rsidRDefault="004534E3" w:rsidP="00DD2E87">
            <w:pPr>
              <w:jc w:val="both"/>
              <w:rPr>
                <w:b/>
                <w:sz w:val="24"/>
                <w:szCs w:val="24"/>
                <w:lang w:val="en-US"/>
              </w:rPr>
            </w:pPr>
          </w:p>
        </w:tc>
        <w:tc>
          <w:tcPr>
            <w:tcW w:w="1496" w:type="dxa"/>
            <w:vMerge/>
          </w:tcPr>
          <w:p w14:paraId="22BD3155" w14:textId="77777777" w:rsidR="004534E3" w:rsidRPr="00CC058E" w:rsidRDefault="004534E3" w:rsidP="00DD2E87">
            <w:pPr>
              <w:jc w:val="both"/>
              <w:rPr>
                <w:b/>
                <w:sz w:val="24"/>
                <w:szCs w:val="24"/>
                <w:lang w:val="en-US"/>
              </w:rPr>
            </w:pPr>
          </w:p>
        </w:tc>
        <w:tc>
          <w:tcPr>
            <w:tcW w:w="1252" w:type="dxa"/>
          </w:tcPr>
          <w:p w14:paraId="4F1A4FB6" w14:textId="5804AC33" w:rsidR="004534E3" w:rsidRPr="00CC058E" w:rsidRDefault="004534E3" w:rsidP="00DD2E87">
            <w:pPr>
              <w:jc w:val="both"/>
              <w:rPr>
                <w:b/>
                <w:sz w:val="24"/>
                <w:szCs w:val="24"/>
                <w:lang w:val="vi-VN"/>
              </w:rPr>
            </w:pPr>
            <w:r w:rsidRPr="00CC058E">
              <w:rPr>
                <w:b/>
                <w:sz w:val="24"/>
                <w:szCs w:val="24"/>
                <w:lang w:val="vi-VN"/>
              </w:rPr>
              <w:t>Bộ Nông nghiệp và Phát triển Nông thôn</w:t>
            </w:r>
          </w:p>
        </w:tc>
        <w:tc>
          <w:tcPr>
            <w:tcW w:w="8489" w:type="dxa"/>
          </w:tcPr>
          <w:p w14:paraId="3F70DE0C" w14:textId="5F2B508D" w:rsidR="004534E3" w:rsidRPr="00CC058E" w:rsidRDefault="004534E3" w:rsidP="00DD2E87">
            <w:pPr>
              <w:jc w:val="both"/>
              <w:rPr>
                <w:b/>
                <w:sz w:val="24"/>
                <w:szCs w:val="24"/>
                <w:lang w:val="en-US"/>
              </w:rPr>
            </w:pPr>
            <w:r w:rsidRPr="00CC058E">
              <w:rPr>
                <w:sz w:val="24"/>
                <w:szCs w:val="24"/>
                <w:lang w:val="en-US"/>
              </w:rPr>
              <w:t>- Bộ Nông nghiệp và Phát triển nông thôn thống nhất với phương án 1 của Bộ Giáo dục và Đào tạo tại dự thảo Tờ trình, cụ thể “b) Đối với các cơ sở giáo dục nghề nghiệp, cơ sở giáo dục đại học: Học bổng khuyến khích học tập được bố trí tối thiểu bằng 5% nguồn thu học phí đối với trường công lập và tối thiểu 2% nguồn thu học phí đối với trường tư thục.”</w:t>
            </w:r>
          </w:p>
        </w:tc>
        <w:tc>
          <w:tcPr>
            <w:tcW w:w="2824" w:type="dxa"/>
            <w:vMerge/>
          </w:tcPr>
          <w:p w14:paraId="68033F89" w14:textId="321270CC" w:rsidR="004534E3" w:rsidRPr="00CC058E" w:rsidRDefault="004534E3" w:rsidP="00DD2E87">
            <w:pPr>
              <w:jc w:val="both"/>
              <w:rPr>
                <w:b/>
                <w:sz w:val="24"/>
                <w:szCs w:val="24"/>
                <w:lang w:val="en-US"/>
              </w:rPr>
            </w:pPr>
          </w:p>
        </w:tc>
      </w:tr>
      <w:tr w:rsidR="00CC058E" w:rsidRPr="00CC058E" w14:paraId="2F576E6D" w14:textId="77777777" w:rsidTr="00777EB9">
        <w:trPr>
          <w:tblHeader/>
        </w:trPr>
        <w:tc>
          <w:tcPr>
            <w:tcW w:w="670" w:type="dxa"/>
          </w:tcPr>
          <w:p w14:paraId="081BDDE2" w14:textId="5CDEF38D" w:rsidR="0074344D" w:rsidRPr="00CC058E" w:rsidRDefault="00924AE8" w:rsidP="00DD2E87">
            <w:pPr>
              <w:jc w:val="both"/>
              <w:rPr>
                <w:b/>
                <w:sz w:val="24"/>
                <w:szCs w:val="24"/>
                <w:lang w:val="vi-VN"/>
              </w:rPr>
            </w:pPr>
            <w:r w:rsidRPr="00CC058E">
              <w:rPr>
                <w:b/>
                <w:sz w:val="24"/>
                <w:szCs w:val="24"/>
                <w:lang w:val="vi-VN"/>
              </w:rPr>
              <w:t>5</w:t>
            </w:r>
          </w:p>
        </w:tc>
        <w:tc>
          <w:tcPr>
            <w:tcW w:w="1496" w:type="dxa"/>
          </w:tcPr>
          <w:p w14:paraId="301BE212" w14:textId="6EDD9D58" w:rsidR="0074344D" w:rsidRPr="00CC058E" w:rsidRDefault="0074344D" w:rsidP="00DD2E87">
            <w:pPr>
              <w:jc w:val="both"/>
              <w:rPr>
                <w:b/>
                <w:sz w:val="24"/>
                <w:szCs w:val="24"/>
                <w:lang w:val="en-US"/>
              </w:rPr>
            </w:pPr>
            <w:r w:rsidRPr="00CC058E">
              <w:rPr>
                <w:b/>
                <w:sz w:val="24"/>
                <w:szCs w:val="24"/>
                <w:lang w:val="en-US"/>
              </w:rPr>
              <w:t>Điều 10 Nghị định số 84/2020/NĐ-CP</w:t>
            </w:r>
          </w:p>
        </w:tc>
        <w:tc>
          <w:tcPr>
            <w:tcW w:w="1252" w:type="dxa"/>
          </w:tcPr>
          <w:p w14:paraId="38BCA481" w14:textId="6648BAFB" w:rsidR="0074344D" w:rsidRPr="00CC058E" w:rsidRDefault="0074344D" w:rsidP="00DD2E87">
            <w:pPr>
              <w:jc w:val="both"/>
              <w:rPr>
                <w:b/>
                <w:sz w:val="24"/>
                <w:szCs w:val="24"/>
                <w:lang w:val="en-US"/>
              </w:rPr>
            </w:pPr>
            <w:r w:rsidRPr="00CC058E">
              <w:rPr>
                <w:b/>
                <w:sz w:val="24"/>
                <w:szCs w:val="24"/>
                <w:lang w:val="en-US"/>
              </w:rPr>
              <w:t>Bộ Ngoại giao</w:t>
            </w:r>
          </w:p>
        </w:tc>
        <w:tc>
          <w:tcPr>
            <w:tcW w:w="8489" w:type="dxa"/>
            <w:vAlign w:val="center"/>
          </w:tcPr>
          <w:p w14:paraId="37FFCC25" w14:textId="43C616D4" w:rsidR="0074344D" w:rsidRPr="00CC058E" w:rsidRDefault="0074344D" w:rsidP="00DD2E87">
            <w:pPr>
              <w:jc w:val="both"/>
              <w:rPr>
                <w:b/>
                <w:sz w:val="24"/>
                <w:szCs w:val="24"/>
                <w:lang w:val="en-US"/>
              </w:rPr>
            </w:pPr>
            <w:r w:rsidRPr="00CC058E">
              <w:rPr>
                <w:bCs/>
                <w:sz w:val="24"/>
                <w:szCs w:val="24"/>
                <w:lang w:val="en-US"/>
              </w:rPr>
              <w:t>Bổ sung quy định về đối tượng học sinh, sinh viên là người nước ngoài được hưởng chính sách về miễn giảm giá vé dịch vụ công cộng tại khoản 1 và  điểm a khoản 2 Điều 10 và đánh giá tính tương tích của dự thảo Nghị định đối với các điều ước quốc tế mà Việt Nam là thành viên trong các lĩnh vực đầu tư, thương mại tự do và giáo dục</w:t>
            </w:r>
          </w:p>
        </w:tc>
        <w:tc>
          <w:tcPr>
            <w:tcW w:w="2824" w:type="dxa"/>
            <w:vAlign w:val="center"/>
          </w:tcPr>
          <w:p w14:paraId="1DC2C62F" w14:textId="77777777" w:rsidR="0074344D" w:rsidRPr="00CC058E" w:rsidRDefault="0074344D" w:rsidP="00DD2E87">
            <w:pPr>
              <w:jc w:val="both"/>
              <w:rPr>
                <w:bCs/>
                <w:sz w:val="24"/>
                <w:szCs w:val="24"/>
                <w:lang w:val="en-US"/>
              </w:rPr>
            </w:pPr>
            <w:r w:rsidRPr="00CC058E">
              <w:rPr>
                <w:bCs/>
                <w:sz w:val="24"/>
                <w:szCs w:val="24"/>
                <w:lang w:val="en-US"/>
              </w:rPr>
              <w:t>- Tiếp thu. Dự thảo không phân biệt đối tượng học sinh, sinh viên là người Việt Nam hay người nước ngoài.</w:t>
            </w:r>
          </w:p>
          <w:p w14:paraId="6B4774C4" w14:textId="5439B9F6" w:rsidR="0074344D" w:rsidRPr="00CC058E" w:rsidRDefault="0074344D" w:rsidP="00DD2E87">
            <w:pPr>
              <w:jc w:val="both"/>
              <w:rPr>
                <w:b/>
                <w:sz w:val="24"/>
                <w:szCs w:val="24"/>
                <w:lang w:val="en-US"/>
              </w:rPr>
            </w:pPr>
            <w:r w:rsidRPr="00CC058E">
              <w:rPr>
                <w:bCs/>
                <w:sz w:val="24"/>
                <w:szCs w:val="24"/>
                <w:lang w:val="en-US"/>
              </w:rPr>
              <w:t>- Tiếp thu. Bộ GDĐT đã thực hiện rà soát VBQPPL và điều ước quốc tế có liên quan đến Dự thảo để đảm bảo tính tương tích của dự thảo Nghị định và các điều ước quốc tế mà Việt Nam là thành viên trong các lĩnh vực đầu tư, thương mại tự do và giáo dục.</w:t>
            </w:r>
          </w:p>
        </w:tc>
      </w:tr>
      <w:tr w:rsidR="00CC058E" w:rsidRPr="00CC058E" w14:paraId="40DA5180" w14:textId="77777777" w:rsidTr="00777EB9">
        <w:trPr>
          <w:tblHeader/>
        </w:trPr>
        <w:tc>
          <w:tcPr>
            <w:tcW w:w="670" w:type="dxa"/>
            <w:vMerge w:val="restart"/>
          </w:tcPr>
          <w:p w14:paraId="34DF7510" w14:textId="77777777" w:rsidR="00215971" w:rsidRPr="00CC058E" w:rsidRDefault="00215971" w:rsidP="00DD2E87">
            <w:pPr>
              <w:jc w:val="both"/>
              <w:rPr>
                <w:b/>
                <w:sz w:val="24"/>
                <w:szCs w:val="24"/>
                <w:lang w:val="en-US"/>
              </w:rPr>
            </w:pPr>
          </w:p>
        </w:tc>
        <w:tc>
          <w:tcPr>
            <w:tcW w:w="1496" w:type="dxa"/>
            <w:vMerge w:val="restart"/>
          </w:tcPr>
          <w:p w14:paraId="7B9AAA9F" w14:textId="77777777" w:rsidR="00215971" w:rsidRPr="00CC058E" w:rsidRDefault="00215971" w:rsidP="00DD2E87">
            <w:pPr>
              <w:jc w:val="both"/>
              <w:rPr>
                <w:b/>
                <w:sz w:val="24"/>
                <w:szCs w:val="24"/>
                <w:lang w:val="en-US"/>
              </w:rPr>
            </w:pPr>
          </w:p>
        </w:tc>
        <w:tc>
          <w:tcPr>
            <w:tcW w:w="1252" w:type="dxa"/>
          </w:tcPr>
          <w:p w14:paraId="77907E5C" w14:textId="39F0AD94" w:rsidR="00215971" w:rsidRPr="00CC058E" w:rsidRDefault="00215971" w:rsidP="00DD2E87">
            <w:pPr>
              <w:jc w:val="both"/>
              <w:rPr>
                <w:b/>
                <w:sz w:val="24"/>
                <w:szCs w:val="24"/>
                <w:lang w:val="en-US"/>
              </w:rPr>
            </w:pPr>
            <w:r w:rsidRPr="00CC058E">
              <w:rPr>
                <w:b/>
                <w:sz w:val="24"/>
                <w:szCs w:val="24"/>
                <w:lang w:val="en-US"/>
              </w:rPr>
              <w:t>Bộ Quốc phòng</w:t>
            </w:r>
          </w:p>
        </w:tc>
        <w:tc>
          <w:tcPr>
            <w:tcW w:w="8489" w:type="dxa"/>
            <w:vAlign w:val="center"/>
          </w:tcPr>
          <w:p w14:paraId="613FCAE0" w14:textId="77777777" w:rsidR="00215971" w:rsidRPr="00CC058E" w:rsidRDefault="00215971" w:rsidP="00DD2E87">
            <w:pPr>
              <w:jc w:val="both"/>
              <w:rPr>
                <w:bCs/>
                <w:sz w:val="24"/>
                <w:szCs w:val="24"/>
                <w:lang w:val="en-US"/>
              </w:rPr>
            </w:pPr>
            <w:r w:rsidRPr="00CC058E">
              <w:rPr>
                <w:bCs/>
                <w:sz w:val="24"/>
                <w:szCs w:val="24"/>
                <w:lang w:val="en-US"/>
              </w:rPr>
              <w:t xml:space="preserve">Khoản 10 Điều 1 dự thảo Nghị định (sửa đổi, bổ sung khoản 1 và điểm a khoản 2 Điều 10): </w:t>
            </w:r>
            <w:r w:rsidRPr="00CC058E">
              <w:rPr>
                <w:bCs/>
                <w:sz w:val="24"/>
                <w:szCs w:val="24"/>
                <w:lang w:val="en-US"/>
              </w:rPr>
              <w:br/>
              <w:t>+ Điểm a khoản 1 nghiên cứu bổ sung thêm phương tiên: “xe ô tô chở khách tuyến cố định” và sửa lại như sau: “a) Học sinh, sinh viên được giảm giá vé các phương tiện giao thông công cộng như tàu khoả, xe ô tô buýt, xe ô tô chở khách tuyến cố định, tàu điện trên cao, tàu điện ngầm, phà”</w:t>
            </w:r>
          </w:p>
          <w:p w14:paraId="7D4C7F23" w14:textId="311FFE36" w:rsidR="00215971" w:rsidRPr="00CC058E" w:rsidRDefault="00215971" w:rsidP="00DD2E87">
            <w:pPr>
              <w:jc w:val="both"/>
              <w:rPr>
                <w:b/>
                <w:sz w:val="24"/>
                <w:szCs w:val="24"/>
                <w:lang w:val="en-US"/>
              </w:rPr>
            </w:pPr>
            <w:r w:rsidRPr="00CC058E">
              <w:rPr>
                <w:bCs/>
                <w:sz w:val="24"/>
                <w:szCs w:val="24"/>
                <w:lang w:val="en-US"/>
              </w:rPr>
              <w:t>+ Nghiên cứu quy định cụ thể mức giảm giá vé cho đối tượng học sinh, sinh viên khi tham gia phương tiện giao thông công cộng và khi tham quan bảo tàng, di tích lịch sử - văn hoá, danh lam thắng cảnh; tránh việc giảm giá mang tính hình thức của một số đơn vị vận hành và một số cơ quan quản lý.</w:t>
            </w:r>
          </w:p>
        </w:tc>
        <w:tc>
          <w:tcPr>
            <w:tcW w:w="2824" w:type="dxa"/>
            <w:vAlign w:val="center"/>
          </w:tcPr>
          <w:p w14:paraId="7AB65B52" w14:textId="10DFC226" w:rsidR="00215971" w:rsidRPr="00CC058E" w:rsidRDefault="00215971" w:rsidP="00DD2E87">
            <w:pPr>
              <w:jc w:val="both"/>
              <w:rPr>
                <w:b/>
                <w:sz w:val="24"/>
                <w:szCs w:val="24"/>
                <w:lang w:val="en-US"/>
              </w:rPr>
            </w:pPr>
            <w:r w:rsidRPr="00CC058E">
              <w:rPr>
                <w:b/>
                <w:sz w:val="24"/>
                <w:szCs w:val="24"/>
                <w:lang w:val="en-US"/>
              </w:rPr>
              <w:t>Tiếp thu</w:t>
            </w:r>
          </w:p>
        </w:tc>
      </w:tr>
      <w:tr w:rsidR="00CC058E" w:rsidRPr="00CC058E" w14:paraId="28161732" w14:textId="77777777" w:rsidTr="00777EB9">
        <w:trPr>
          <w:tblHeader/>
        </w:trPr>
        <w:tc>
          <w:tcPr>
            <w:tcW w:w="670" w:type="dxa"/>
            <w:vMerge/>
          </w:tcPr>
          <w:p w14:paraId="3B753312" w14:textId="77777777" w:rsidR="004534E3" w:rsidRPr="00CC058E" w:rsidRDefault="004534E3" w:rsidP="00DD2E87">
            <w:pPr>
              <w:jc w:val="both"/>
              <w:rPr>
                <w:b/>
                <w:sz w:val="24"/>
                <w:szCs w:val="24"/>
                <w:lang w:val="en-US"/>
              </w:rPr>
            </w:pPr>
          </w:p>
        </w:tc>
        <w:tc>
          <w:tcPr>
            <w:tcW w:w="1496" w:type="dxa"/>
            <w:vMerge/>
          </w:tcPr>
          <w:p w14:paraId="1A350AEA" w14:textId="77777777" w:rsidR="004534E3" w:rsidRPr="00CC058E" w:rsidRDefault="004534E3" w:rsidP="00DD2E87">
            <w:pPr>
              <w:jc w:val="both"/>
              <w:rPr>
                <w:b/>
                <w:sz w:val="24"/>
                <w:szCs w:val="24"/>
                <w:lang w:val="en-US"/>
              </w:rPr>
            </w:pPr>
          </w:p>
        </w:tc>
        <w:tc>
          <w:tcPr>
            <w:tcW w:w="1252" w:type="dxa"/>
          </w:tcPr>
          <w:p w14:paraId="7FF07085" w14:textId="7EAEEE68" w:rsidR="004534E3" w:rsidRPr="00CC058E" w:rsidRDefault="004534E3" w:rsidP="00DD2E87">
            <w:pPr>
              <w:jc w:val="both"/>
              <w:rPr>
                <w:b/>
                <w:sz w:val="24"/>
                <w:szCs w:val="24"/>
                <w:lang w:val="en-US"/>
              </w:rPr>
            </w:pPr>
            <w:r w:rsidRPr="00CC058E">
              <w:rPr>
                <w:b/>
                <w:sz w:val="24"/>
                <w:szCs w:val="24"/>
                <w:lang w:val="en-US"/>
              </w:rPr>
              <w:t>Bộ Y tế</w:t>
            </w:r>
          </w:p>
        </w:tc>
        <w:tc>
          <w:tcPr>
            <w:tcW w:w="8489" w:type="dxa"/>
            <w:vAlign w:val="center"/>
          </w:tcPr>
          <w:p w14:paraId="20702178" w14:textId="77777777" w:rsidR="004534E3" w:rsidRPr="00CC058E" w:rsidRDefault="004534E3" w:rsidP="00DD2E87">
            <w:pPr>
              <w:jc w:val="both"/>
              <w:rPr>
                <w:sz w:val="24"/>
                <w:szCs w:val="24"/>
              </w:rPr>
            </w:pPr>
            <w:r w:rsidRPr="00CC058E">
              <w:rPr>
                <w:sz w:val="24"/>
                <w:szCs w:val="24"/>
              </w:rPr>
              <w:t>- Tại điểm b khoản 2 Điều 10</w:t>
            </w:r>
          </w:p>
          <w:p w14:paraId="08C0C6BF" w14:textId="77777777" w:rsidR="004534E3" w:rsidRPr="00CC058E" w:rsidRDefault="004534E3" w:rsidP="00DD2E87">
            <w:pPr>
              <w:jc w:val="both"/>
              <w:rPr>
                <w:sz w:val="24"/>
                <w:szCs w:val="24"/>
              </w:rPr>
            </w:pPr>
            <w:r w:rsidRPr="00CC058E">
              <w:rPr>
                <w:sz w:val="24"/>
                <w:szCs w:val="24"/>
              </w:rPr>
              <w:t>Đề nghị bổ sung cụm từ “miễn phí giá vé” vào điểm b khoản 2 Điều 10</w:t>
            </w:r>
            <w:r w:rsidRPr="00CC058E">
              <w:rPr>
                <w:sz w:val="24"/>
                <w:szCs w:val="24"/>
                <w:lang w:val="en-US"/>
              </w:rPr>
              <w:t xml:space="preserve"> </w:t>
            </w:r>
            <w:r w:rsidRPr="00CC058E">
              <w:rPr>
                <w:sz w:val="24"/>
                <w:szCs w:val="24"/>
              </w:rPr>
              <w:t>thành “Cơ sở văn hóa, giải trí miễn phí giá vé hoặc phát hành vé giảm giá cho học</w:t>
            </w:r>
          </w:p>
          <w:p w14:paraId="4619A364" w14:textId="6695522B" w:rsidR="004534E3" w:rsidRPr="00CC058E" w:rsidRDefault="004534E3" w:rsidP="00DD2E87">
            <w:pPr>
              <w:jc w:val="both"/>
              <w:rPr>
                <w:bCs/>
                <w:sz w:val="24"/>
                <w:szCs w:val="24"/>
                <w:lang w:val="en-US"/>
              </w:rPr>
            </w:pPr>
            <w:r w:rsidRPr="00CC058E">
              <w:rPr>
                <w:sz w:val="24"/>
                <w:szCs w:val="24"/>
              </w:rPr>
              <w:t>sinh, sinh viên khi học sinh, sinh viên xuất trình thẻ học sinh, sinh viên” để phù</w:t>
            </w:r>
            <w:r w:rsidRPr="00CC058E">
              <w:rPr>
                <w:sz w:val="24"/>
                <w:szCs w:val="24"/>
                <w:lang w:val="en-US"/>
              </w:rPr>
              <w:t xml:space="preserve"> </w:t>
            </w:r>
            <w:r w:rsidRPr="00CC058E">
              <w:rPr>
                <w:sz w:val="24"/>
                <w:szCs w:val="24"/>
              </w:rPr>
              <w:t>họp với quy định tại khoản 10 Điều 1 của dự thảo “Học sinh được miễn phí giá vé, sinh viên được giảm giá vé khi tham quan bảo tàng, di tích lịch sử - văn hóa, danh lam thắng cảnh</w:t>
            </w:r>
          </w:p>
        </w:tc>
        <w:tc>
          <w:tcPr>
            <w:tcW w:w="2824" w:type="dxa"/>
            <w:vAlign w:val="center"/>
          </w:tcPr>
          <w:p w14:paraId="609DFD95" w14:textId="097E3216" w:rsidR="004534E3" w:rsidRPr="00CC058E" w:rsidRDefault="004534E3" w:rsidP="00DD2E87">
            <w:pPr>
              <w:jc w:val="both"/>
              <w:rPr>
                <w:b/>
                <w:sz w:val="24"/>
                <w:szCs w:val="24"/>
                <w:lang w:val="en-US"/>
              </w:rPr>
            </w:pPr>
            <w:r w:rsidRPr="00CC058E">
              <w:rPr>
                <w:b/>
                <w:sz w:val="24"/>
                <w:szCs w:val="24"/>
                <w:lang w:val="en-US"/>
              </w:rPr>
              <w:t>Tiếp thu</w:t>
            </w:r>
          </w:p>
        </w:tc>
      </w:tr>
      <w:tr w:rsidR="00CC058E" w:rsidRPr="00CC058E" w14:paraId="1EF913F2" w14:textId="77777777" w:rsidTr="00777EB9">
        <w:trPr>
          <w:tblHeader/>
        </w:trPr>
        <w:tc>
          <w:tcPr>
            <w:tcW w:w="670" w:type="dxa"/>
          </w:tcPr>
          <w:p w14:paraId="486D1A08" w14:textId="703251F2" w:rsidR="0074344D" w:rsidRPr="00CC058E" w:rsidRDefault="00924AE8" w:rsidP="00DD2E87">
            <w:pPr>
              <w:jc w:val="both"/>
              <w:rPr>
                <w:b/>
                <w:sz w:val="24"/>
                <w:szCs w:val="24"/>
                <w:lang w:val="vi-VN"/>
              </w:rPr>
            </w:pPr>
            <w:r w:rsidRPr="00CC058E">
              <w:rPr>
                <w:b/>
                <w:sz w:val="24"/>
                <w:szCs w:val="24"/>
                <w:lang w:val="vi-VN"/>
              </w:rPr>
              <w:t>6</w:t>
            </w:r>
          </w:p>
        </w:tc>
        <w:tc>
          <w:tcPr>
            <w:tcW w:w="1496" w:type="dxa"/>
          </w:tcPr>
          <w:p w14:paraId="1C8C8617" w14:textId="5A6B621E" w:rsidR="0074344D" w:rsidRPr="00CC058E" w:rsidRDefault="00E30B22" w:rsidP="00DD2E87">
            <w:pPr>
              <w:jc w:val="both"/>
              <w:rPr>
                <w:b/>
                <w:sz w:val="24"/>
                <w:szCs w:val="24"/>
                <w:lang w:val="vi-VN"/>
              </w:rPr>
            </w:pPr>
            <w:r w:rsidRPr="00CC058E">
              <w:rPr>
                <w:b/>
                <w:sz w:val="24"/>
                <w:szCs w:val="24"/>
                <w:lang w:val="vi-VN"/>
              </w:rPr>
              <w:t>Về Quy định Chuyển nhượng vốn</w:t>
            </w:r>
          </w:p>
        </w:tc>
        <w:tc>
          <w:tcPr>
            <w:tcW w:w="1252" w:type="dxa"/>
          </w:tcPr>
          <w:p w14:paraId="5600EA62" w14:textId="187345BB" w:rsidR="0074344D" w:rsidRPr="00CC058E" w:rsidRDefault="00E30B22" w:rsidP="00DD2E87">
            <w:pPr>
              <w:jc w:val="both"/>
              <w:rPr>
                <w:b/>
                <w:sz w:val="24"/>
                <w:szCs w:val="24"/>
                <w:lang w:val="vi-VN"/>
              </w:rPr>
            </w:pPr>
            <w:r w:rsidRPr="00CC058E">
              <w:rPr>
                <w:b/>
                <w:sz w:val="24"/>
                <w:szCs w:val="24"/>
                <w:lang w:val="vi-VN"/>
              </w:rPr>
              <w:t>Bộ Tài chính</w:t>
            </w:r>
          </w:p>
        </w:tc>
        <w:tc>
          <w:tcPr>
            <w:tcW w:w="8489" w:type="dxa"/>
            <w:vAlign w:val="center"/>
          </w:tcPr>
          <w:p w14:paraId="64A005D8" w14:textId="0EB873CF" w:rsidR="00E30B22" w:rsidRPr="00CC058E" w:rsidRDefault="00E30B22" w:rsidP="00DD2E87">
            <w:pPr>
              <w:jc w:val="both"/>
              <w:rPr>
                <w:sz w:val="24"/>
                <w:szCs w:val="24"/>
                <w:lang w:val="nl-NL"/>
              </w:rPr>
            </w:pPr>
            <w:r w:rsidRPr="00CC058E">
              <w:rPr>
                <w:sz w:val="24"/>
                <w:szCs w:val="24"/>
              </w:rPr>
              <w:t>Đối với quy định về quy trình chuyển nhượng vốn đối với nhà trẻ, trường mẫu giáo, trường mầm non, trường phổ thông tư thục (điểm a, b, c, d, đ khoản 2 Điều 10b Chương IVa dự thảo Nghị định)</w:t>
            </w:r>
            <w:r w:rsidRPr="00CC058E">
              <w:rPr>
                <w:sz w:val="24"/>
                <w:szCs w:val="24"/>
                <w:lang w:val="nl-NL"/>
              </w:rPr>
              <w:t xml:space="preserve">: </w:t>
            </w:r>
          </w:p>
          <w:p w14:paraId="7C2C9D1F" w14:textId="6A0D0D5A" w:rsidR="0074344D" w:rsidRPr="00CC058E" w:rsidRDefault="00E30B22" w:rsidP="00DD2E87">
            <w:pPr>
              <w:jc w:val="both"/>
              <w:rPr>
                <w:b/>
                <w:sz w:val="24"/>
                <w:szCs w:val="24"/>
                <w:lang w:val="en-US"/>
              </w:rPr>
            </w:pPr>
            <w:r w:rsidRPr="00CC058E">
              <w:rPr>
                <w:sz w:val="24"/>
                <w:szCs w:val="24"/>
              </w:rPr>
              <w:t>Đề nghị Bộ GD&amp;ĐT rà soát các nội dung quy định tại Điều này để phù hợp với nguyên tắc chuyển nhượng vốn được quy định tại Điều 10a; đảm bảo quy trình chuyển nhượng vốn phù hợp về đối tượng nhà đầu tư, cơ cấu tổ chức, điều hành quản lý và thẩm quyền của các bộ phận trong nhà trẻ, trường mầm non, trường phổ thông tư thục; đồng thời đảm bảo tính khả thi và thống nhất với các quy định của pháp luật hiện hành có liên quan</w:t>
            </w:r>
          </w:p>
        </w:tc>
        <w:tc>
          <w:tcPr>
            <w:tcW w:w="2824" w:type="dxa"/>
            <w:vAlign w:val="center"/>
          </w:tcPr>
          <w:p w14:paraId="5694A133" w14:textId="77777777" w:rsidR="0074344D" w:rsidRPr="00CC058E" w:rsidRDefault="0074344D" w:rsidP="00DD2E87">
            <w:pPr>
              <w:jc w:val="both"/>
              <w:rPr>
                <w:b/>
                <w:sz w:val="24"/>
                <w:szCs w:val="24"/>
                <w:lang w:val="en-US"/>
              </w:rPr>
            </w:pPr>
          </w:p>
        </w:tc>
      </w:tr>
      <w:tr w:rsidR="00CC058E" w:rsidRPr="00CC058E" w14:paraId="2C73F7D1" w14:textId="77777777" w:rsidTr="00777EB9">
        <w:trPr>
          <w:tblHeader/>
        </w:trPr>
        <w:tc>
          <w:tcPr>
            <w:tcW w:w="670" w:type="dxa"/>
            <w:vMerge w:val="restart"/>
          </w:tcPr>
          <w:p w14:paraId="30CC273D" w14:textId="557E9611" w:rsidR="00215971" w:rsidRPr="00CC058E" w:rsidRDefault="00215971" w:rsidP="00DD2E87">
            <w:pPr>
              <w:jc w:val="both"/>
              <w:rPr>
                <w:b/>
                <w:sz w:val="24"/>
                <w:szCs w:val="24"/>
                <w:lang w:val="vi-VN"/>
              </w:rPr>
            </w:pPr>
            <w:r w:rsidRPr="00CC058E">
              <w:rPr>
                <w:b/>
                <w:sz w:val="24"/>
                <w:szCs w:val="24"/>
                <w:lang w:val="vi-VN"/>
              </w:rPr>
              <w:t>7</w:t>
            </w:r>
          </w:p>
        </w:tc>
        <w:tc>
          <w:tcPr>
            <w:tcW w:w="1496" w:type="dxa"/>
            <w:vMerge w:val="restart"/>
          </w:tcPr>
          <w:p w14:paraId="230A1CA3" w14:textId="3CD36982" w:rsidR="00215971" w:rsidRPr="00CC058E" w:rsidRDefault="00215971" w:rsidP="00DD2E87">
            <w:pPr>
              <w:jc w:val="both"/>
              <w:rPr>
                <w:b/>
                <w:sz w:val="24"/>
                <w:szCs w:val="24"/>
                <w:lang w:val="vi-VN"/>
              </w:rPr>
            </w:pPr>
            <w:r w:rsidRPr="00CC058E">
              <w:rPr>
                <w:b/>
                <w:sz w:val="24"/>
                <w:szCs w:val="24"/>
                <w:lang w:val="vi-VN"/>
              </w:rPr>
              <w:t>Góp ý khác</w:t>
            </w:r>
          </w:p>
        </w:tc>
        <w:tc>
          <w:tcPr>
            <w:tcW w:w="1252" w:type="dxa"/>
          </w:tcPr>
          <w:p w14:paraId="55F96C02" w14:textId="0B75C3D5" w:rsidR="00215971" w:rsidRPr="00CC058E" w:rsidRDefault="00215971" w:rsidP="00DD2E87">
            <w:pPr>
              <w:jc w:val="both"/>
              <w:rPr>
                <w:b/>
                <w:sz w:val="24"/>
                <w:szCs w:val="24"/>
                <w:lang w:val="vi-VN"/>
              </w:rPr>
            </w:pPr>
            <w:r w:rsidRPr="00CC058E">
              <w:rPr>
                <w:b/>
                <w:sz w:val="24"/>
                <w:szCs w:val="24"/>
                <w:lang w:val="vi-VN"/>
              </w:rPr>
              <w:t>Thanh tra Chính phủ</w:t>
            </w:r>
          </w:p>
        </w:tc>
        <w:tc>
          <w:tcPr>
            <w:tcW w:w="8489" w:type="dxa"/>
            <w:vAlign w:val="center"/>
          </w:tcPr>
          <w:p w14:paraId="6173BA39" w14:textId="77777777" w:rsidR="00215971" w:rsidRPr="00CC058E" w:rsidRDefault="00215971" w:rsidP="00DD2E87">
            <w:pPr>
              <w:jc w:val="both"/>
              <w:rPr>
                <w:sz w:val="24"/>
                <w:szCs w:val="24"/>
              </w:rPr>
            </w:pPr>
            <w:r w:rsidRPr="00CC058E">
              <w:rPr>
                <w:sz w:val="24"/>
                <w:szCs w:val="24"/>
                <w:lang w:val="en-US"/>
              </w:rPr>
              <w:t xml:space="preserve">- Đề nghị Bộ giáo dục và Đào tạo căn cứ kết quả đánh giá thực tiễn thi hành </w:t>
            </w:r>
            <w:r w:rsidRPr="00CC058E">
              <w:rPr>
                <w:sz w:val="24"/>
                <w:szCs w:val="24"/>
              </w:rPr>
              <w:t>các quy định của Nghị định số 84/2020/NĐ-CP, trên cơ sở các chủ trương, định hưởng của Đảng, Nhà nước về đổi mới căn bản, toàn diện giáo dục và đào tạo để đề xuất các nội dung sửa đổi, bổ sung cho phù hợp. Đối với các nội dung sửa đổi, bổ sung có phát sinh chính sách mới thì cần có đánh giá tác động kỹ lưỡng, đặc biệt là về hoàn thiện cơ chế, chính sách hỗ trợ người học đối với các ngành, nghề mà Nhà nước cần ưu tiên phát triển ở các trình độ đào tạo. Bên cạnh đó, đề nghị tiếp tục rà soát các quy định của pháp luật có liên quan khi đề xuất và phân tích tác động của chính sách nhằm đảm bảo tính đồng bộ, thống nhất của hệ thống pháp luật.</w:t>
            </w:r>
          </w:p>
          <w:p w14:paraId="6715DB76" w14:textId="77777777" w:rsidR="00215971" w:rsidRPr="00CC058E" w:rsidRDefault="00215971" w:rsidP="00DD2E87">
            <w:pPr>
              <w:jc w:val="both"/>
              <w:rPr>
                <w:sz w:val="24"/>
                <w:szCs w:val="24"/>
              </w:rPr>
            </w:pPr>
            <w:r w:rsidRPr="00CC058E">
              <w:rPr>
                <w:sz w:val="24"/>
                <w:szCs w:val="24"/>
              </w:rPr>
              <w:t xml:space="preserve">- Đề nghị Bộ Giáo dục và Đào tạo xem xét bỏ khoản 2 Điều 4 dự thảo Nghị định do dự thảo Nghị định không có nội dung về sửa đổi, bổ sung các quy định liên quan tới việc </w:t>
            </w:r>
            <w:r w:rsidRPr="00CC058E">
              <w:rPr>
                <w:sz w:val="24"/>
                <w:szCs w:val="24"/>
                <w:lang w:val="en-US"/>
              </w:rPr>
              <w:t>xét</w:t>
            </w:r>
            <w:r w:rsidRPr="00CC058E">
              <w:rPr>
                <w:sz w:val="24"/>
                <w:szCs w:val="24"/>
              </w:rPr>
              <w:t>, cấp học bổng chính sách.</w:t>
            </w:r>
          </w:p>
          <w:p w14:paraId="5CB17DEA" w14:textId="4C911D1A" w:rsidR="00215971" w:rsidRPr="00CC058E" w:rsidRDefault="00215971" w:rsidP="00DD2E87">
            <w:pPr>
              <w:jc w:val="both"/>
              <w:rPr>
                <w:b/>
                <w:sz w:val="24"/>
                <w:szCs w:val="24"/>
                <w:lang w:val="en-US"/>
              </w:rPr>
            </w:pPr>
            <w:r w:rsidRPr="00CC058E">
              <w:rPr>
                <w:sz w:val="24"/>
                <w:szCs w:val="24"/>
                <w:lang w:val="en-US"/>
              </w:rPr>
              <w:t>- Ngoài ra, đề nghị Bộ Giáo dục và Đào tạo tiếp tục rà soát, chỉnh lý, tổng hợp, tiếp thu các ý kiến tham gia của các bộ, ngành, địa phương và các cơ quan có liên quan, hoàn thiện hồ sơ dự thảo Nghị định trình Chính phủ theo quy định</w:t>
            </w:r>
          </w:p>
        </w:tc>
        <w:tc>
          <w:tcPr>
            <w:tcW w:w="2824" w:type="dxa"/>
            <w:vAlign w:val="center"/>
          </w:tcPr>
          <w:p w14:paraId="20385725" w14:textId="490D5FAE" w:rsidR="00215971" w:rsidRPr="00CC058E" w:rsidRDefault="00215971" w:rsidP="00DD2E87">
            <w:pPr>
              <w:jc w:val="both"/>
              <w:rPr>
                <w:b/>
                <w:sz w:val="24"/>
                <w:szCs w:val="24"/>
                <w:lang w:val="vi-VN"/>
              </w:rPr>
            </w:pPr>
            <w:r w:rsidRPr="00CC058E">
              <w:rPr>
                <w:b/>
                <w:sz w:val="24"/>
                <w:szCs w:val="24"/>
                <w:lang w:val="vi-VN"/>
              </w:rPr>
              <w:t>Tiếp thu</w:t>
            </w:r>
          </w:p>
        </w:tc>
      </w:tr>
      <w:tr w:rsidR="00CC058E" w:rsidRPr="00CC058E" w14:paraId="25F8616B" w14:textId="77777777" w:rsidTr="00777EB9">
        <w:trPr>
          <w:tblHeader/>
        </w:trPr>
        <w:tc>
          <w:tcPr>
            <w:tcW w:w="670" w:type="dxa"/>
            <w:vMerge/>
          </w:tcPr>
          <w:p w14:paraId="74A67D90" w14:textId="77777777" w:rsidR="00215971" w:rsidRPr="00CC058E" w:rsidRDefault="00215971" w:rsidP="00DD2E87">
            <w:pPr>
              <w:jc w:val="both"/>
              <w:rPr>
                <w:b/>
                <w:sz w:val="24"/>
                <w:szCs w:val="24"/>
                <w:lang w:val="en-US"/>
              </w:rPr>
            </w:pPr>
          </w:p>
        </w:tc>
        <w:tc>
          <w:tcPr>
            <w:tcW w:w="1496" w:type="dxa"/>
            <w:vMerge/>
          </w:tcPr>
          <w:p w14:paraId="322BEAC9" w14:textId="77777777" w:rsidR="00215971" w:rsidRPr="00CC058E" w:rsidRDefault="00215971" w:rsidP="00DD2E87">
            <w:pPr>
              <w:jc w:val="both"/>
              <w:rPr>
                <w:b/>
                <w:sz w:val="24"/>
                <w:szCs w:val="24"/>
                <w:lang w:val="en-US"/>
              </w:rPr>
            </w:pPr>
          </w:p>
        </w:tc>
        <w:tc>
          <w:tcPr>
            <w:tcW w:w="1252" w:type="dxa"/>
          </w:tcPr>
          <w:p w14:paraId="59DAE308" w14:textId="03E3422C" w:rsidR="00215971" w:rsidRPr="00CC058E" w:rsidRDefault="00215971" w:rsidP="00DD2E87">
            <w:pPr>
              <w:jc w:val="both"/>
              <w:rPr>
                <w:b/>
                <w:sz w:val="24"/>
                <w:szCs w:val="24"/>
                <w:lang w:val="vi-VN"/>
              </w:rPr>
            </w:pPr>
            <w:r w:rsidRPr="00CC058E">
              <w:rPr>
                <w:b/>
                <w:sz w:val="24"/>
                <w:szCs w:val="24"/>
                <w:lang w:val="vi-VN"/>
              </w:rPr>
              <w:t>Ủy ban Dân tộc</w:t>
            </w:r>
          </w:p>
        </w:tc>
        <w:tc>
          <w:tcPr>
            <w:tcW w:w="8489" w:type="dxa"/>
            <w:vAlign w:val="center"/>
          </w:tcPr>
          <w:p w14:paraId="3D4484B8" w14:textId="646559EC" w:rsidR="00215971" w:rsidRPr="00CC058E" w:rsidRDefault="00215971" w:rsidP="00DD2E87">
            <w:pPr>
              <w:jc w:val="both"/>
              <w:rPr>
                <w:b/>
                <w:sz w:val="24"/>
                <w:szCs w:val="24"/>
                <w:lang w:val="en-US"/>
              </w:rPr>
            </w:pPr>
            <w:r w:rsidRPr="00CC058E">
              <w:rPr>
                <w:sz w:val="24"/>
                <w:szCs w:val="24"/>
                <w:lang w:val="en-US"/>
              </w:rPr>
              <w:t>- Đối với dự thảo Nghị định: Dự thảo Nghị định sửa đổi, bổ sung Nghị định 84/2020/NĐ-CP sửa đổi nhiều chính sách, quy định tác động nhiều mặt đến các cơ sở giáo dục, đến người dạy, người học nên cần bảo đảm sự ổn định, phát triển của cơ sở giáo dục; bảo đảm quyền lợi của người học và sự đồng bộ với các quy định pháp luật có liên quan.</w:t>
            </w:r>
          </w:p>
        </w:tc>
        <w:tc>
          <w:tcPr>
            <w:tcW w:w="2824" w:type="dxa"/>
            <w:vAlign w:val="center"/>
          </w:tcPr>
          <w:p w14:paraId="08A46662" w14:textId="5C9AED57" w:rsidR="00215971" w:rsidRPr="00CC058E" w:rsidRDefault="00215971" w:rsidP="00DD2E87">
            <w:pPr>
              <w:jc w:val="both"/>
              <w:rPr>
                <w:b/>
                <w:sz w:val="24"/>
                <w:szCs w:val="24"/>
                <w:lang w:val="en-US"/>
              </w:rPr>
            </w:pPr>
            <w:r w:rsidRPr="00CC058E">
              <w:rPr>
                <w:b/>
                <w:sz w:val="24"/>
                <w:szCs w:val="24"/>
                <w:lang w:val="vi-VN"/>
              </w:rPr>
              <w:t>Tiếp thu</w:t>
            </w:r>
          </w:p>
        </w:tc>
      </w:tr>
      <w:tr w:rsidR="00CC058E" w:rsidRPr="00CC058E" w14:paraId="32C79A29" w14:textId="77777777" w:rsidTr="00777EB9">
        <w:trPr>
          <w:tblHeader/>
        </w:trPr>
        <w:tc>
          <w:tcPr>
            <w:tcW w:w="670" w:type="dxa"/>
            <w:vMerge w:val="restart"/>
          </w:tcPr>
          <w:p w14:paraId="429B13DC" w14:textId="77777777" w:rsidR="00215971" w:rsidRPr="00CC058E" w:rsidRDefault="00215971" w:rsidP="00DD2E87">
            <w:pPr>
              <w:jc w:val="both"/>
              <w:rPr>
                <w:b/>
                <w:sz w:val="24"/>
                <w:szCs w:val="24"/>
                <w:lang w:val="en-US"/>
              </w:rPr>
            </w:pPr>
          </w:p>
        </w:tc>
        <w:tc>
          <w:tcPr>
            <w:tcW w:w="1496" w:type="dxa"/>
            <w:vMerge w:val="restart"/>
          </w:tcPr>
          <w:p w14:paraId="5255AA99" w14:textId="77777777" w:rsidR="00215971" w:rsidRPr="00CC058E" w:rsidRDefault="00215971" w:rsidP="00DD2E87">
            <w:pPr>
              <w:jc w:val="both"/>
              <w:rPr>
                <w:b/>
                <w:sz w:val="24"/>
                <w:szCs w:val="24"/>
                <w:lang w:val="en-US"/>
              </w:rPr>
            </w:pPr>
          </w:p>
        </w:tc>
        <w:tc>
          <w:tcPr>
            <w:tcW w:w="1252" w:type="dxa"/>
          </w:tcPr>
          <w:p w14:paraId="3B7E9AF4" w14:textId="7BE600F7" w:rsidR="00215971" w:rsidRPr="00CC058E" w:rsidRDefault="00215971" w:rsidP="00DD2E87">
            <w:pPr>
              <w:jc w:val="both"/>
              <w:rPr>
                <w:b/>
                <w:sz w:val="24"/>
                <w:szCs w:val="24"/>
                <w:lang w:val="vi-VN"/>
              </w:rPr>
            </w:pPr>
            <w:r w:rsidRPr="00CC058E">
              <w:rPr>
                <w:b/>
                <w:sz w:val="24"/>
                <w:szCs w:val="24"/>
                <w:lang w:val="vi-VN"/>
              </w:rPr>
              <w:t>Bộ Nội vụ</w:t>
            </w:r>
          </w:p>
        </w:tc>
        <w:tc>
          <w:tcPr>
            <w:tcW w:w="8489" w:type="dxa"/>
            <w:vAlign w:val="center"/>
          </w:tcPr>
          <w:p w14:paraId="1C8C8F5D" w14:textId="77777777" w:rsidR="00215971" w:rsidRPr="00CC058E" w:rsidRDefault="00215971" w:rsidP="00DD2E87">
            <w:pPr>
              <w:jc w:val="both"/>
              <w:rPr>
                <w:sz w:val="24"/>
                <w:szCs w:val="24"/>
              </w:rPr>
            </w:pPr>
            <w:r w:rsidRPr="00CC058E">
              <w:rPr>
                <w:bCs/>
                <w:sz w:val="24"/>
                <w:szCs w:val="24"/>
                <w:lang w:val="en-US"/>
              </w:rPr>
              <w:t xml:space="preserve">- </w:t>
            </w:r>
            <w:r w:rsidRPr="00CC058E">
              <w:rPr>
                <w:sz w:val="24"/>
                <w:szCs w:val="24"/>
              </w:rPr>
              <w:t>Bộ Nội vụ đã có văn bản số 4079/BNV-PC ngày 15/7/2024 về việc đánh giá sơ kết thi hành Nghị định số 84/2020/NĐ-CP ngày 17/7/2020 của Chính phủ quy định chi tiết một số điều của Luật Giáo dục. Trên cơ sở nội dung dự thảo Tờ trình của Bộ Giáo dục và Đào tạo, Bộ Nội vụ cơ bảnthống nhất với dự thảo Nghị định sửa đổi, bổ sung một số điều của Nghị định số 84/2020/NĐ-CP để tiếp tục thể chế hóa chủ trương, đường lối của Đảng trong việc thực hiện phân cấp, phân quyền, đơn giản hóa thủ tục hành chính và giấy tờ công dân liên quan đến quản lý dân cư thuộc phạm vi chức năng quản lý nhà nước của Bộ Giáo dục và Đào tạo; bảo đảm tính đồng bộ, thống nhất giữa các quy định của pháp luật.</w:t>
            </w:r>
          </w:p>
          <w:p w14:paraId="030B67A6" w14:textId="5764997B" w:rsidR="00215971" w:rsidRPr="00CC058E" w:rsidRDefault="00215971" w:rsidP="00DD2E87">
            <w:pPr>
              <w:jc w:val="both"/>
              <w:rPr>
                <w:sz w:val="24"/>
                <w:szCs w:val="24"/>
                <w:lang w:val="en-US"/>
              </w:rPr>
            </w:pPr>
            <w:r w:rsidRPr="00CC058E">
              <w:rPr>
                <w:bCs/>
                <w:sz w:val="24"/>
                <w:szCs w:val="24"/>
                <w:lang w:val="en-US"/>
              </w:rPr>
              <w:t xml:space="preserve">- </w:t>
            </w:r>
            <w:r w:rsidRPr="00CC058E">
              <w:rPr>
                <w:sz w:val="24"/>
                <w:szCs w:val="24"/>
              </w:rPr>
              <w:t>Đề nghị Bộ Giáo dục và Đào tạo nghiên cứu, hoàn thiện dự thảo Tờ trình, dự thảo Nghị định và các tài liệu khác theo quy định tại Luật Ban hành văn bản quy phạm pháp luật và văn bản hướng dẫn thi hành để trình Chính phủ xem xét, quyết định.</w:t>
            </w:r>
          </w:p>
        </w:tc>
        <w:tc>
          <w:tcPr>
            <w:tcW w:w="2824" w:type="dxa"/>
            <w:vAlign w:val="center"/>
          </w:tcPr>
          <w:p w14:paraId="6793F915" w14:textId="6F802938" w:rsidR="00215971" w:rsidRPr="00CC058E" w:rsidRDefault="00215971" w:rsidP="00DD2E87">
            <w:pPr>
              <w:jc w:val="both"/>
              <w:rPr>
                <w:b/>
                <w:sz w:val="24"/>
                <w:szCs w:val="24"/>
                <w:lang w:val="vi-VN"/>
              </w:rPr>
            </w:pPr>
            <w:r w:rsidRPr="00CC058E">
              <w:rPr>
                <w:b/>
                <w:sz w:val="24"/>
                <w:szCs w:val="24"/>
                <w:lang w:val="vi-VN"/>
              </w:rPr>
              <w:t>Tiếp thu</w:t>
            </w:r>
          </w:p>
        </w:tc>
      </w:tr>
      <w:tr w:rsidR="00CC058E" w:rsidRPr="00CC058E" w14:paraId="51AB5D40" w14:textId="77777777" w:rsidTr="00777EB9">
        <w:trPr>
          <w:tblHeader/>
        </w:trPr>
        <w:tc>
          <w:tcPr>
            <w:tcW w:w="670" w:type="dxa"/>
            <w:vMerge/>
          </w:tcPr>
          <w:p w14:paraId="2BB97EA6" w14:textId="77777777" w:rsidR="00215971" w:rsidRPr="00CC058E" w:rsidRDefault="00215971" w:rsidP="00DD2E87">
            <w:pPr>
              <w:jc w:val="both"/>
              <w:rPr>
                <w:b/>
                <w:sz w:val="24"/>
                <w:szCs w:val="24"/>
                <w:lang w:val="en-US"/>
              </w:rPr>
            </w:pPr>
          </w:p>
        </w:tc>
        <w:tc>
          <w:tcPr>
            <w:tcW w:w="1496" w:type="dxa"/>
            <w:vMerge/>
          </w:tcPr>
          <w:p w14:paraId="063C6F5D" w14:textId="77777777" w:rsidR="00215971" w:rsidRPr="00CC058E" w:rsidRDefault="00215971" w:rsidP="00DD2E87">
            <w:pPr>
              <w:jc w:val="both"/>
              <w:rPr>
                <w:b/>
                <w:sz w:val="24"/>
                <w:szCs w:val="24"/>
                <w:lang w:val="en-US"/>
              </w:rPr>
            </w:pPr>
          </w:p>
        </w:tc>
        <w:tc>
          <w:tcPr>
            <w:tcW w:w="1252" w:type="dxa"/>
          </w:tcPr>
          <w:p w14:paraId="5788FA15" w14:textId="484EE3F9" w:rsidR="00215971" w:rsidRPr="00CC058E" w:rsidRDefault="00215971" w:rsidP="00DD2E87">
            <w:pPr>
              <w:jc w:val="both"/>
              <w:rPr>
                <w:b/>
                <w:sz w:val="24"/>
                <w:szCs w:val="24"/>
                <w:lang w:val="vi-VN"/>
              </w:rPr>
            </w:pPr>
            <w:r w:rsidRPr="00CC058E">
              <w:rPr>
                <w:b/>
                <w:sz w:val="24"/>
                <w:szCs w:val="24"/>
                <w:lang w:val="vi-VN"/>
              </w:rPr>
              <w:t>Bộ Tài chính</w:t>
            </w:r>
          </w:p>
        </w:tc>
        <w:tc>
          <w:tcPr>
            <w:tcW w:w="8489" w:type="dxa"/>
          </w:tcPr>
          <w:p w14:paraId="1FC2F441" w14:textId="77777777" w:rsidR="00215971" w:rsidRPr="00CC058E" w:rsidRDefault="00215971" w:rsidP="00DD2E87">
            <w:pPr>
              <w:jc w:val="both"/>
              <w:rPr>
                <w:sz w:val="24"/>
                <w:szCs w:val="24"/>
              </w:rPr>
            </w:pPr>
            <w:r w:rsidRPr="00CC058E">
              <w:rPr>
                <w:sz w:val="24"/>
                <w:szCs w:val="24"/>
                <w:lang w:val="en-US"/>
              </w:rPr>
              <w:t xml:space="preserve">1. </w:t>
            </w:r>
            <w:r w:rsidRPr="00CC058E">
              <w:rPr>
                <w:sz w:val="24"/>
                <w:szCs w:val="24"/>
              </w:rPr>
              <w:t xml:space="preserve">Ý kiến tham gia chung: </w:t>
            </w:r>
          </w:p>
          <w:p w14:paraId="152117A4" w14:textId="77777777" w:rsidR="00215971" w:rsidRPr="00CC058E" w:rsidRDefault="00215971" w:rsidP="00DD2E87">
            <w:pPr>
              <w:jc w:val="both"/>
              <w:rPr>
                <w:sz w:val="24"/>
                <w:szCs w:val="24"/>
              </w:rPr>
            </w:pPr>
            <w:r w:rsidRPr="00CC058E">
              <w:rPr>
                <w:sz w:val="24"/>
                <w:szCs w:val="24"/>
                <w:lang w:val="nl-NL"/>
              </w:rPr>
              <w:t xml:space="preserve">- Đề nghị </w:t>
            </w:r>
            <w:r w:rsidRPr="00CC058E">
              <w:rPr>
                <w:sz w:val="24"/>
                <w:szCs w:val="24"/>
                <w:lang w:val="vi-VN"/>
              </w:rPr>
              <w:t xml:space="preserve">Bộ </w:t>
            </w:r>
            <w:r w:rsidRPr="00CC058E">
              <w:rPr>
                <w:sz w:val="24"/>
                <w:szCs w:val="24"/>
              </w:rPr>
              <w:t xml:space="preserve">GD&amp;ĐT rà soát, xây dựng </w:t>
            </w:r>
            <w:r w:rsidRPr="00CC058E">
              <w:rPr>
                <w:rStyle w:val="apple-converted-space"/>
                <w:spacing w:val="-4"/>
                <w:sz w:val="24"/>
                <w:szCs w:val="24"/>
              </w:rPr>
              <w:t>d</w:t>
            </w:r>
            <w:r w:rsidRPr="00CC058E">
              <w:rPr>
                <w:rStyle w:val="apple-converted-space"/>
                <w:spacing w:val="-4"/>
                <w:sz w:val="24"/>
                <w:szCs w:val="24"/>
                <w:lang w:val="vi-VN"/>
              </w:rPr>
              <w:t>ự thảo</w:t>
            </w:r>
            <w:r w:rsidRPr="00CC058E">
              <w:rPr>
                <w:rStyle w:val="apple-converted-space"/>
                <w:spacing w:val="-4"/>
                <w:sz w:val="24"/>
                <w:szCs w:val="24"/>
                <w:lang w:val="nl-NL"/>
              </w:rPr>
              <w:t xml:space="preserve"> Báo cáo đánh giá </w:t>
            </w:r>
            <w:r w:rsidRPr="00CC058E">
              <w:rPr>
                <w:sz w:val="24"/>
                <w:szCs w:val="24"/>
              </w:rPr>
              <w:t>tình hình thực hiện Nghị định số 84/2020/NĐ-CP</w:t>
            </w:r>
            <w:r w:rsidRPr="00CC058E">
              <w:rPr>
                <w:rStyle w:val="apple-converted-space"/>
                <w:spacing w:val="-4"/>
                <w:sz w:val="24"/>
                <w:szCs w:val="24"/>
                <w:lang w:val="nl-NL"/>
              </w:rPr>
              <w:t xml:space="preserve"> trên cơ sở </w:t>
            </w:r>
            <w:r w:rsidRPr="00CC058E">
              <w:rPr>
                <w:sz w:val="24"/>
                <w:szCs w:val="24"/>
              </w:rPr>
              <w:t xml:space="preserve">ý kiến của các địa phương, các Bộ ngành được giao nhiệm vụ tổ chức thực hiện chính sách; các CSGD (đơn vị triển khai thực tế các chính sách); từ đó đề xuất các nội dung sửa đổi, bổ sung (về phạm vi, đối tượng, chính sách thụ hưởng, cơ chế phối hợp cũng như trách nhiệm của các tổ chức có liên quan), đảm bảo phù hợp, khả thi. </w:t>
            </w:r>
          </w:p>
          <w:p w14:paraId="3194A0A2" w14:textId="77777777" w:rsidR="00215971" w:rsidRPr="00CC058E" w:rsidRDefault="00215971" w:rsidP="00DD2E87">
            <w:pPr>
              <w:jc w:val="both"/>
              <w:rPr>
                <w:sz w:val="24"/>
                <w:szCs w:val="24"/>
              </w:rPr>
            </w:pPr>
            <w:r w:rsidRPr="00CC058E">
              <w:rPr>
                <w:sz w:val="24"/>
                <w:szCs w:val="24"/>
              </w:rPr>
              <w:t>- Bên cạnh đó, đề nghị Bộ GD&amp;ĐT bổ sung đánh giá rõ về kinh phí thực hiện các chính sách quy định tại Nghị định số 84/2020/NĐ-CP</w:t>
            </w:r>
            <w:r w:rsidRPr="00CC058E">
              <w:rPr>
                <w:rStyle w:val="apple-converted-space"/>
                <w:spacing w:val="-4"/>
                <w:sz w:val="24"/>
                <w:szCs w:val="24"/>
                <w:lang w:val="nl-NL"/>
              </w:rPr>
              <w:t xml:space="preserve"> </w:t>
            </w:r>
            <w:r w:rsidRPr="00CC058E">
              <w:rPr>
                <w:sz w:val="24"/>
                <w:szCs w:val="24"/>
              </w:rPr>
              <w:t xml:space="preserve">thời gian qua. Đối với phương án đề xuất sửa đổi, bổ sung chính sách, đề nghị Bộ GD&amp;ĐT căn cứ số lượng đối tượng áp dụng và phạm vi điều chỉnh của chính sách, làm rõ tác động cụ thể tới NSNN hàng năm theo phân cấp NSNN. </w:t>
            </w:r>
          </w:p>
          <w:p w14:paraId="3CEED36B" w14:textId="77777777" w:rsidR="00215971" w:rsidRPr="00CC058E" w:rsidRDefault="00215971" w:rsidP="00DD2E87">
            <w:pPr>
              <w:jc w:val="both"/>
              <w:rPr>
                <w:bCs/>
                <w:sz w:val="24"/>
                <w:szCs w:val="24"/>
                <w:lang w:val="en-US"/>
              </w:rPr>
            </w:pPr>
          </w:p>
        </w:tc>
        <w:tc>
          <w:tcPr>
            <w:tcW w:w="2824" w:type="dxa"/>
          </w:tcPr>
          <w:p w14:paraId="2DE32737" w14:textId="77777777" w:rsidR="00215971" w:rsidRPr="00CC058E" w:rsidRDefault="00215971" w:rsidP="00DD2E87">
            <w:pPr>
              <w:jc w:val="both"/>
              <w:rPr>
                <w:bCs/>
                <w:sz w:val="24"/>
                <w:szCs w:val="24"/>
                <w:lang w:val="en-US"/>
              </w:rPr>
            </w:pPr>
          </w:p>
          <w:p w14:paraId="77CFA9A0" w14:textId="4F8279E6" w:rsidR="00215971" w:rsidRPr="00CC058E" w:rsidRDefault="00215971" w:rsidP="00DD2E87">
            <w:pPr>
              <w:jc w:val="both"/>
              <w:rPr>
                <w:bCs/>
                <w:sz w:val="24"/>
                <w:szCs w:val="24"/>
                <w:lang w:val="en-US"/>
              </w:rPr>
            </w:pPr>
            <w:r w:rsidRPr="00CC058E">
              <w:rPr>
                <w:bCs/>
                <w:sz w:val="24"/>
                <w:szCs w:val="24"/>
                <w:lang w:val="en-US"/>
              </w:rPr>
              <w:t xml:space="preserve">- Tiếp thu. </w:t>
            </w:r>
          </w:p>
          <w:p w14:paraId="6ACE89C8" w14:textId="158CA3D9" w:rsidR="00215971" w:rsidRPr="00CC058E" w:rsidRDefault="00215971" w:rsidP="00DD2E87">
            <w:pPr>
              <w:jc w:val="both"/>
              <w:rPr>
                <w:sz w:val="24"/>
                <w:szCs w:val="24"/>
                <w:lang w:val="it-IT"/>
              </w:rPr>
            </w:pPr>
            <w:r w:rsidRPr="00CC058E">
              <w:rPr>
                <w:sz w:val="24"/>
                <w:szCs w:val="24"/>
                <w:lang w:val="en-US"/>
              </w:rPr>
              <w:t xml:space="preserve">Thực tế: </w:t>
            </w:r>
            <w:r w:rsidRPr="00CC058E">
              <w:rPr>
                <w:bCs/>
                <w:iCs/>
                <w:sz w:val="24"/>
                <w:szCs w:val="24"/>
                <w:lang w:val="en-US"/>
              </w:rPr>
              <w:t>Hi</w:t>
            </w:r>
            <w:r w:rsidRPr="00CC058E">
              <w:rPr>
                <w:bCs/>
                <w:iCs/>
                <w:sz w:val="24"/>
                <w:szCs w:val="24"/>
              </w:rPr>
              <w:t xml:space="preserve">ện nay Bộ GDĐT đang tiến hành sửa đổi, bổ sung Luật Giáo dục. Nội dung về </w:t>
            </w:r>
            <w:r w:rsidRPr="00CC058E">
              <w:rPr>
                <w:sz w:val="24"/>
                <w:szCs w:val="24"/>
                <w:lang w:val="it-IT"/>
              </w:rPr>
              <w:t>học bổng khuyến khích học tập sẽ đề xuất sửa đổi từ Luật. Sau khi Luật được trình Quốc hội, Bộ GDĐT sẽ trình Chính phủ dự thảo Nghị định sửa đổi toàn diện quy định về học bổng khuyến khích học tập để phù hợp với quy định mới của Luật.</w:t>
            </w:r>
          </w:p>
          <w:p w14:paraId="313176E8" w14:textId="77777777" w:rsidR="00215971" w:rsidRPr="00CC058E" w:rsidRDefault="00215971" w:rsidP="00DD2E87">
            <w:pPr>
              <w:jc w:val="both"/>
              <w:rPr>
                <w:b/>
                <w:sz w:val="24"/>
                <w:szCs w:val="24"/>
                <w:lang w:val="vi-VN"/>
              </w:rPr>
            </w:pPr>
          </w:p>
        </w:tc>
      </w:tr>
      <w:tr w:rsidR="00CC058E" w:rsidRPr="00CC058E" w14:paraId="71EA39F6" w14:textId="77777777" w:rsidTr="00777EB9">
        <w:trPr>
          <w:tblHeader/>
        </w:trPr>
        <w:tc>
          <w:tcPr>
            <w:tcW w:w="670" w:type="dxa"/>
            <w:vMerge/>
          </w:tcPr>
          <w:p w14:paraId="26DDB2E4" w14:textId="77777777" w:rsidR="00215971" w:rsidRPr="00CC058E" w:rsidRDefault="00215971" w:rsidP="00DD2E87">
            <w:pPr>
              <w:jc w:val="both"/>
              <w:rPr>
                <w:b/>
                <w:sz w:val="24"/>
                <w:szCs w:val="24"/>
                <w:lang w:val="en-US"/>
              </w:rPr>
            </w:pPr>
          </w:p>
        </w:tc>
        <w:tc>
          <w:tcPr>
            <w:tcW w:w="1496" w:type="dxa"/>
            <w:vMerge/>
          </w:tcPr>
          <w:p w14:paraId="22248BE7" w14:textId="77777777" w:rsidR="00215971" w:rsidRPr="00CC058E" w:rsidRDefault="00215971" w:rsidP="00DD2E87">
            <w:pPr>
              <w:jc w:val="both"/>
              <w:rPr>
                <w:b/>
                <w:sz w:val="24"/>
                <w:szCs w:val="24"/>
                <w:lang w:val="en-US"/>
              </w:rPr>
            </w:pPr>
          </w:p>
        </w:tc>
        <w:tc>
          <w:tcPr>
            <w:tcW w:w="1252" w:type="dxa"/>
          </w:tcPr>
          <w:p w14:paraId="6F17E3CC" w14:textId="480FFBF7" w:rsidR="00215971" w:rsidRPr="00CC058E" w:rsidRDefault="00215971" w:rsidP="00DD2E87">
            <w:pPr>
              <w:jc w:val="both"/>
              <w:rPr>
                <w:b/>
                <w:sz w:val="24"/>
                <w:szCs w:val="24"/>
                <w:lang w:val="vi-VN"/>
              </w:rPr>
            </w:pPr>
            <w:r w:rsidRPr="00CC058E">
              <w:rPr>
                <w:b/>
                <w:sz w:val="24"/>
                <w:szCs w:val="24"/>
                <w:lang w:val="vi-VN"/>
              </w:rPr>
              <w:t>Bộ Y tế</w:t>
            </w:r>
          </w:p>
        </w:tc>
        <w:tc>
          <w:tcPr>
            <w:tcW w:w="8489" w:type="dxa"/>
          </w:tcPr>
          <w:p w14:paraId="2C83306D" w14:textId="77777777" w:rsidR="00215971" w:rsidRPr="00CC058E" w:rsidRDefault="00215971" w:rsidP="00DD2E87">
            <w:pPr>
              <w:jc w:val="both"/>
              <w:rPr>
                <w:sz w:val="24"/>
                <w:szCs w:val="24"/>
              </w:rPr>
            </w:pPr>
            <w:r w:rsidRPr="00CC058E">
              <w:rPr>
                <w:sz w:val="24"/>
                <w:szCs w:val="24"/>
                <w:lang w:val="en-US"/>
              </w:rPr>
              <w:t xml:space="preserve">- </w:t>
            </w:r>
            <w:r w:rsidRPr="00CC058E">
              <w:rPr>
                <w:sz w:val="24"/>
                <w:szCs w:val="24"/>
              </w:rPr>
              <w:t>Điểm a Khoản 1 Điều 3</w:t>
            </w:r>
          </w:p>
          <w:p w14:paraId="028B02DF" w14:textId="3FE58510" w:rsidR="00215971" w:rsidRPr="00CC058E" w:rsidRDefault="00215971" w:rsidP="00DD2E87">
            <w:pPr>
              <w:jc w:val="both"/>
              <w:rPr>
                <w:sz w:val="24"/>
                <w:szCs w:val="24"/>
                <w:lang w:val="en-US"/>
              </w:rPr>
            </w:pPr>
            <w:r w:rsidRPr="00CC058E">
              <w:rPr>
                <w:sz w:val="24"/>
                <w:szCs w:val="24"/>
              </w:rPr>
              <w:t>Có lỗi đánh máy tại câu "... hệ thống giáo dục quốc dân tai, là 08 tuần".</w:t>
            </w:r>
            <w:r w:rsidRPr="00CC058E">
              <w:rPr>
                <w:sz w:val="24"/>
                <w:szCs w:val="24"/>
                <w:lang w:val="en-US"/>
              </w:rPr>
              <w:t xml:space="preserve"> </w:t>
            </w:r>
            <w:r w:rsidRPr="00CC058E">
              <w:rPr>
                <w:sz w:val="24"/>
                <w:szCs w:val="24"/>
              </w:rPr>
              <w:t>Từ "tai," không phù hợp và cần chỉnh sửa lại cho chính xác.</w:t>
            </w:r>
          </w:p>
        </w:tc>
        <w:tc>
          <w:tcPr>
            <w:tcW w:w="2824" w:type="dxa"/>
          </w:tcPr>
          <w:p w14:paraId="632E8AE1" w14:textId="77777777" w:rsidR="00215971" w:rsidRPr="00CC058E" w:rsidRDefault="00215971" w:rsidP="00DD2E87">
            <w:pPr>
              <w:jc w:val="both"/>
              <w:rPr>
                <w:bCs/>
                <w:sz w:val="24"/>
                <w:szCs w:val="24"/>
                <w:lang w:val="en-US"/>
              </w:rPr>
            </w:pPr>
          </w:p>
          <w:p w14:paraId="29F9DEEF" w14:textId="0B92D24D" w:rsidR="00215971" w:rsidRPr="00CC058E" w:rsidRDefault="00215971" w:rsidP="00DD2E87">
            <w:pPr>
              <w:jc w:val="both"/>
              <w:rPr>
                <w:bCs/>
                <w:sz w:val="24"/>
                <w:szCs w:val="24"/>
                <w:lang w:val="en-US"/>
              </w:rPr>
            </w:pPr>
            <w:r w:rsidRPr="00CC058E">
              <w:rPr>
                <w:bCs/>
                <w:sz w:val="24"/>
                <w:szCs w:val="24"/>
                <w:lang w:val="en-US"/>
              </w:rPr>
              <w:t>Tiếp thu. Đã chỉnh sửa DT.</w:t>
            </w:r>
          </w:p>
        </w:tc>
      </w:tr>
    </w:tbl>
    <w:p w14:paraId="11624FEE" w14:textId="77777777" w:rsidR="008E0713" w:rsidRPr="00CC058E" w:rsidRDefault="008E0713" w:rsidP="00DD2E87">
      <w:pPr>
        <w:jc w:val="both"/>
        <w:rPr>
          <w:b/>
          <w:sz w:val="24"/>
          <w:szCs w:val="24"/>
          <w:lang w:val="en-US"/>
        </w:rPr>
      </w:pPr>
    </w:p>
    <w:p w14:paraId="46F39755" w14:textId="77777777" w:rsidR="008E0713" w:rsidRPr="00CC058E" w:rsidRDefault="008E0713" w:rsidP="00DD2E87">
      <w:pPr>
        <w:jc w:val="both"/>
        <w:rPr>
          <w:b/>
          <w:sz w:val="24"/>
          <w:szCs w:val="24"/>
          <w:lang w:val="en-US"/>
        </w:rPr>
      </w:pPr>
    </w:p>
    <w:p w14:paraId="72E7C35C" w14:textId="77777777" w:rsidR="008E0713" w:rsidRPr="00CC058E" w:rsidRDefault="008E0713" w:rsidP="00DD2E87">
      <w:pPr>
        <w:jc w:val="both"/>
        <w:rPr>
          <w:b/>
          <w:sz w:val="24"/>
          <w:szCs w:val="24"/>
          <w:lang w:val="en-US"/>
        </w:rPr>
      </w:pPr>
    </w:p>
    <w:p w14:paraId="77EA6F6A" w14:textId="403E996E" w:rsidR="007C0367" w:rsidRPr="00CC058E" w:rsidRDefault="00D57C03" w:rsidP="00777EB9">
      <w:pPr>
        <w:jc w:val="both"/>
        <w:rPr>
          <w:b/>
          <w:sz w:val="24"/>
          <w:szCs w:val="24"/>
          <w:lang w:val="en-US"/>
        </w:rPr>
      </w:pPr>
      <w:r w:rsidRPr="00CC058E">
        <w:rPr>
          <w:b/>
          <w:sz w:val="24"/>
          <w:szCs w:val="24"/>
          <w:lang w:val="en-US"/>
        </w:rPr>
        <w:t>2.2 Ý kiến của các Sở Giáo dục và Đào tạo</w:t>
      </w:r>
    </w:p>
    <w:tbl>
      <w:tblPr>
        <w:tblStyle w:val="TableGrid"/>
        <w:tblW w:w="15309" w:type="dxa"/>
        <w:tblInd w:w="-714" w:type="dxa"/>
        <w:tblLook w:val="04A0" w:firstRow="1" w:lastRow="0" w:firstColumn="1" w:lastColumn="0" w:noHBand="0" w:noVBand="1"/>
      </w:tblPr>
      <w:tblGrid>
        <w:gridCol w:w="613"/>
        <w:gridCol w:w="1496"/>
        <w:gridCol w:w="1267"/>
        <w:gridCol w:w="9807"/>
        <w:gridCol w:w="2126"/>
      </w:tblGrid>
      <w:tr w:rsidR="00CC058E" w:rsidRPr="00CC058E" w14:paraId="4CB7F4EB" w14:textId="77777777" w:rsidTr="00E53474">
        <w:trPr>
          <w:tblHeader/>
        </w:trPr>
        <w:tc>
          <w:tcPr>
            <w:tcW w:w="613" w:type="dxa"/>
          </w:tcPr>
          <w:p w14:paraId="54CBB867" w14:textId="77777777" w:rsidR="007C0367" w:rsidRPr="00CC058E" w:rsidRDefault="007C0367" w:rsidP="00777EB9">
            <w:pPr>
              <w:jc w:val="center"/>
              <w:rPr>
                <w:b/>
                <w:sz w:val="24"/>
                <w:szCs w:val="24"/>
                <w:lang w:val="en-US"/>
              </w:rPr>
            </w:pPr>
            <w:r w:rsidRPr="00CC058E">
              <w:rPr>
                <w:b/>
                <w:sz w:val="24"/>
                <w:szCs w:val="24"/>
                <w:lang w:val="en-US"/>
              </w:rPr>
              <w:lastRenderedPageBreak/>
              <w:t>Stt</w:t>
            </w:r>
          </w:p>
        </w:tc>
        <w:tc>
          <w:tcPr>
            <w:tcW w:w="1496" w:type="dxa"/>
          </w:tcPr>
          <w:p w14:paraId="266E3138" w14:textId="455CF7DC" w:rsidR="007C0367" w:rsidRPr="00CC058E" w:rsidRDefault="007C0367" w:rsidP="00777EB9">
            <w:pPr>
              <w:jc w:val="center"/>
              <w:rPr>
                <w:b/>
                <w:sz w:val="24"/>
                <w:szCs w:val="24"/>
                <w:lang w:val="en-US"/>
              </w:rPr>
            </w:pPr>
            <w:r w:rsidRPr="00CC058E">
              <w:rPr>
                <w:b/>
                <w:sz w:val="24"/>
                <w:szCs w:val="24"/>
                <w:lang w:val="en-US"/>
              </w:rPr>
              <w:t>ĐIỀU, KHOẢN</w:t>
            </w:r>
          </w:p>
        </w:tc>
        <w:tc>
          <w:tcPr>
            <w:tcW w:w="1267" w:type="dxa"/>
          </w:tcPr>
          <w:p w14:paraId="6C62F719" w14:textId="77777777" w:rsidR="007C0367" w:rsidRPr="00CC058E" w:rsidRDefault="007C0367" w:rsidP="00777EB9">
            <w:pPr>
              <w:jc w:val="center"/>
              <w:rPr>
                <w:b/>
                <w:sz w:val="24"/>
                <w:szCs w:val="24"/>
                <w:lang w:val="en-US"/>
              </w:rPr>
            </w:pPr>
            <w:r w:rsidRPr="00CC058E">
              <w:rPr>
                <w:b/>
                <w:sz w:val="24"/>
                <w:szCs w:val="24"/>
                <w:lang w:val="en-US"/>
              </w:rPr>
              <w:t>CHỦ THỂ GÓP Ý</w:t>
            </w:r>
          </w:p>
        </w:tc>
        <w:tc>
          <w:tcPr>
            <w:tcW w:w="9807" w:type="dxa"/>
            <w:vAlign w:val="center"/>
          </w:tcPr>
          <w:p w14:paraId="2BAE7E68" w14:textId="77777777" w:rsidR="007C0367" w:rsidRPr="00CC058E" w:rsidRDefault="007C0367" w:rsidP="00777EB9">
            <w:pPr>
              <w:jc w:val="center"/>
              <w:rPr>
                <w:b/>
                <w:sz w:val="24"/>
                <w:szCs w:val="24"/>
                <w:lang w:val="en-US"/>
              </w:rPr>
            </w:pPr>
            <w:r w:rsidRPr="00CC058E">
              <w:rPr>
                <w:b/>
                <w:sz w:val="24"/>
                <w:szCs w:val="24"/>
                <w:lang w:val="en-US"/>
              </w:rPr>
              <w:t>NỘI DUNG GÓP Ý</w:t>
            </w:r>
          </w:p>
        </w:tc>
        <w:tc>
          <w:tcPr>
            <w:tcW w:w="2126" w:type="dxa"/>
            <w:vAlign w:val="center"/>
          </w:tcPr>
          <w:p w14:paraId="60342D3A" w14:textId="77777777" w:rsidR="007C0367" w:rsidRPr="00CC058E" w:rsidRDefault="007C0367" w:rsidP="00777EB9">
            <w:pPr>
              <w:jc w:val="center"/>
              <w:rPr>
                <w:b/>
                <w:sz w:val="24"/>
                <w:szCs w:val="24"/>
                <w:lang w:val="en-US"/>
              </w:rPr>
            </w:pPr>
            <w:r w:rsidRPr="00CC058E">
              <w:rPr>
                <w:b/>
                <w:sz w:val="24"/>
                <w:szCs w:val="24"/>
                <w:lang w:val="en-US"/>
              </w:rPr>
              <w:t>NỘI DUNG TIẾP THU, GIẢI TRÌNH</w:t>
            </w:r>
          </w:p>
        </w:tc>
      </w:tr>
      <w:tr w:rsidR="00CC058E" w:rsidRPr="00CC058E" w14:paraId="14DC969C" w14:textId="77777777" w:rsidTr="00E53474">
        <w:trPr>
          <w:tblHeader/>
        </w:trPr>
        <w:tc>
          <w:tcPr>
            <w:tcW w:w="613" w:type="dxa"/>
            <w:vMerge w:val="restart"/>
          </w:tcPr>
          <w:p w14:paraId="38C11C10" w14:textId="31115E1A" w:rsidR="008E0713" w:rsidRPr="00CC058E" w:rsidRDefault="008E0713" w:rsidP="00777EB9">
            <w:pPr>
              <w:jc w:val="both"/>
              <w:rPr>
                <w:b/>
                <w:sz w:val="24"/>
                <w:szCs w:val="24"/>
                <w:lang w:val="en-US"/>
              </w:rPr>
            </w:pPr>
            <w:r w:rsidRPr="00CC058E">
              <w:rPr>
                <w:b/>
                <w:sz w:val="24"/>
                <w:szCs w:val="24"/>
                <w:lang w:val="en-US"/>
              </w:rPr>
              <w:t>1</w:t>
            </w:r>
          </w:p>
        </w:tc>
        <w:tc>
          <w:tcPr>
            <w:tcW w:w="1496" w:type="dxa"/>
            <w:vMerge w:val="restart"/>
          </w:tcPr>
          <w:p w14:paraId="635E7611" w14:textId="022B8438" w:rsidR="008E0713" w:rsidRPr="00CC058E" w:rsidRDefault="008E0713" w:rsidP="00777EB9">
            <w:pPr>
              <w:jc w:val="both"/>
              <w:rPr>
                <w:b/>
                <w:sz w:val="24"/>
                <w:szCs w:val="24"/>
                <w:lang w:val="en-US"/>
              </w:rPr>
            </w:pPr>
            <w:r w:rsidRPr="00CC058E">
              <w:rPr>
                <w:b/>
                <w:sz w:val="24"/>
                <w:szCs w:val="24"/>
                <w:lang w:val="en-US"/>
              </w:rPr>
              <w:t>Về Điều 6, Điều 7 Nghị định số 84/2020/NĐ-CP</w:t>
            </w:r>
          </w:p>
        </w:tc>
        <w:tc>
          <w:tcPr>
            <w:tcW w:w="1267" w:type="dxa"/>
          </w:tcPr>
          <w:p w14:paraId="39E4455D" w14:textId="3E3CECA1" w:rsidR="008E0713" w:rsidRPr="00CC058E" w:rsidRDefault="008E0713" w:rsidP="00777EB9">
            <w:pPr>
              <w:jc w:val="both"/>
              <w:rPr>
                <w:b/>
                <w:sz w:val="24"/>
                <w:szCs w:val="24"/>
                <w:lang w:val="en-US"/>
              </w:rPr>
            </w:pPr>
            <w:r w:rsidRPr="00CC058E">
              <w:rPr>
                <w:b/>
                <w:sz w:val="24"/>
                <w:szCs w:val="24"/>
                <w:lang w:val="en-US"/>
              </w:rPr>
              <w:t>Sở GDĐT Nam Định</w:t>
            </w:r>
          </w:p>
        </w:tc>
        <w:tc>
          <w:tcPr>
            <w:tcW w:w="9807" w:type="dxa"/>
            <w:vAlign w:val="center"/>
          </w:tcPr>
          <w:p w14:paraId="424EB7E7" w14:textId="77777777" w:rsidR="008E0713" w:rsidRPr="00CC058E" w:rsidRDefault="008E0713" w:rsidP="00777EB9">
            <w:pPr>
              <w:jc w:val="both"/>
              <w:rPr>
                <w:bCs/>
                <w:sz w:val="24"/>
                <w:szCs w:val="24"/>
                <w:lang w:val="en-US"/>
              </w:rPr>
            </w:pPr>
            <w:r w:rsidRPr="00CC058E">
              <w:rPr>
                <w:bCs/>
                <w:sz w:val="24"/>
                <w:szCs w:val="24"/>
              </w:rPr>
              <w:t xml:space="preserve">- Đề nghị điều chỉnh Khoản 4 Điều 1 dự thảo Nghị định (sửa đổi khoản 2 Điều 7 Nghị định 84/2020/NĐ-CP) như sau: </w:t>
            </w:r>
          </w:p>
          <w:p w14:paraId="60F1E378" w14:textId="77777777" w:rsidR="008E0713" w:rsidRPr="00CC058E" w:rsidRDefault="008E0713" w:rsidP="00777EB9">
            <w:pPr>
              <w:jc w:val="both"/>
              <w:rPr>
                <w:bCs/>
                <w:sz w:val="24"/>
                <w:szCs w:val="24"/>
                <w:lang w:val="en-US"/>
              </w:rPr>
            </w:pPr>
            <w:r w:rsidRPr="00CC058E">
              <w:rPr>
                <w:bCs/>
                <w:sz w:val="24"/>
                <w:szCs w:val="24"/>
              </w:rPr>
              <w:t xml:space="preserve">“2. Quy trình chuyển đổi: </w:t>
            </w:r>
          </w:p>
          <w:p w14:paraId="3AB06888" w14:textId="77777777" w:rsidR="008E0713" w:rsidRPr="00CC058E" w:rsidRDefault="008E0713" w:rsidP="00777EB9">
            <w:pPr>
              <w:jc w:val="both"/>
              <w:rPr>
                <w:bCs/>
                <w:sz w:val="24"/>
                <w:szCs w:val="24"/>
                <w:lang w:val="en-US"/>
              </w:rPr>
            </w:pPr>
            <w:r w:rsidRPr="00CC058E">
              <w:rPr>
                <w:bCs/>
                <w:sz w:val="24"/>
                <w:szCs w:val="24"/>
              </w:rPr>
              <w:t xml:space="preserve">a) Cơ sở giáo dục phổ thông tư thục gửi 01 bộ hồ sơ theo quy định...; </w:t>
            </w:r>
          </w:p>
          <w:p w14:paraId="1CA6FF80" w14:textId="77777777" w:rsidR="008E0713" w:rsidRPr="00CC058E" w:rsidRDefault="008E0713" w:rsidP="00777EB9">
            <w:pPr>
              <w:jc w:val="both"/>
              <w:rPr>
                <w:bCs/>
                <w:sz w:val="24"/>
                <w:szCs w:val="24"/>
                <w:lang w:val="en-US"/>
              </w:rPr>
            </w:pPr>
            <w:r w:rsidRPr="00CC058E">
              <w:rPr>
                <w:bCs/>
                <w:sz w:val="24"/>
                <w:szCs w:val="24"/>
              </w:rPr>
              <w:t xml:space="preserve">b) Trong thời hạn 20 ngày làm việc tính từ ngày nhận đủ hồ sơ theo quy định tại khoản 1 Điều này, Phòng Giáo dục và Đào tạo tổ chức thẩm định hồ sơ... </w:t>
            </w:r>
          </w:p>
          <w:p w14:paraId="4DA4A006" w14:textId="77777777" w:rsidR="008E0713" w:rsidRPr="00CC058E" w:rsidRDefault="008E0713" w:rsidP="00777EB9">
            <w:pPr>
              <w:jc w:val="both"/>
              <w:rPr>
                <w:bCs/>
                <w:sz w:val="24"/>
                <w:szCs w:val="24"/>
                <w:lang w:val="en-US"/>
              </w:rPr>
            </w:pPr>
            <w:r w:rsidRPr="00CC058E">
              <w:rPr>
                <w:bCs/>
                <w:sz w:val="24"/>
                <w:szCs w:val="24"/>
              </w:rPr>
              <w:t xml:space="preserve">c) Trong thời hạn 20 ngày làm việc tính từ ngày nhận đủ hồ sơ theo quy định tại khoản 1 Điều này, Sở Giáo dục và Đào tạo tổ chức thẩm định hồ sơ... </w:t>
            </w:r>
          </w:p>
          <w:p w14:paraId="3F9BEDCE" w14:textId="77777777" w:rsidR="008E0713" w:rsidRPr="00CC058E" w:rsidRDefault="008E0713" w:rsidP="00777EB9">
            <w:pPr>
              <w:jc w:val="both"/>
              <w:rPr>
                <w:bCs/>
                <w:sz w:val="24"/>
                <w:szCs w:val="24"/>
                <w:lang w:val="en-US"/>
              </w:rPr>
            </w:pPr>
            <w:r w:rsidRPr="00CC058E">
              <w:rPr>
                <w:b/>
                <w:i/>
                <w:iCs/>
                <w:sz w:val="24"/>
                <w:szCs w:val="24"/>
              </w:rPr>
              <w:t>d)</w:t>
            </w:r>
            <w:r w:rsidRPr="00CC058E">
              <w:rPr>
                <w:bCs/>
                <w:sz w:val="24"/>
                <w:szCs w:val="24"/>
              </w:rPr>
              <w:t xml:space="preserve"> Trong thời hạn 20 ngày làm việc tính từ ngày nhận đủ hồ sơ theo quy định tại khoản 1 Điều này, Bộ Giáo dục và Đào tạo tổ chức thẩm định hồ sơ... </w:t>
            </w:r>
          </w:p>
          <w:p w14:paraId="5BFED9B1" w14:textId="77777777" w:rsidR="008E0713" w:rsidRPr="00CC058E" w:rsidRDefault="008E0713" w:rsidP="00777EB9">
            <w:pPr>
              <w:jc w:val="both"/>
              <w:rPr>
                <w:bCs/>
                <w:sz w:val="24"/>
                <w:szCs w:val="24"/>
                <w:lang w:val="en-US"/>
              </w:rPr>
            </w:pPr>
            <w:r w:rsidRPr="00CC058E">
              <w:rPr>
                <w:b/>
                <w:i/>
                <w:iCs/>
                <w:sz w:val="24"/>
                <w:szCs w:val="24"/>
              </w:rPr>
              <w:t>đ)</w:t>
            </w:r>
            <w:r w:rsidRPr="00CC058E">
              <w:rPr>
                <w:bCs/>
                <w:sz w:val="24"/>
                <w:szCs w:val="24"/>
              </w:rPr>
              <w:t xml:space="preserve"> Trường hợp hồ sơ không bảo đảm theo quy định, trong thời hạn 05 ngày làm việc tính từ ngày nhận hồ sơ,...” </w:t>
            </w:r>
          </w:p>
          <w:p w14:paraId="64345A0B" w14:textId="5AF23DAE" w:rsidR="008E0713" w:rsidRPr="00CC058E" w:rsidRDefault="008E0713" w:rsidP="00777EB9">
            <w:pPr>
              <w:jc w:val="both"/>
              <w:rPr>
                <w:bCs/>
                <w:sz w:val="24"/>
                <w:szCs w:val="24"/>
                <w:lang w:val="en-US"/>
              </w:rPr>
            </w:pPr>
            <w:r w:rsidRPr="00CC058E">
              <w:rPr>
                <w:b/>
                <w:i/>
                <w:iCs/>
                <w:sz w:val="24"/>
                <w:szCs w:val="24"/>
              </w:rPr>
              <w:t>2. Lựa chọn phương án:</w:t>
            </w:r>
            <w:r w:rsidRPr="00CC058E">
              <w:rPr>
                <w:bCs/>
                <w:sz w:val="24"/>
                <w:szCs w:val="24"/>
              </w:rPr>
              <w:t xml:space="preserve"> Khoản 7 Điều 1 dự thảo Nghị định (sửa đổi, bổ sung điểm b khoản 4 Điều 8 Nghị định 84/2020/NĐ-CP): Lựa chọn phương án 2.</w:t>
            </w:r>
          </w:p>
        </w:tc>
        <w:tc>
          <w:tcPr>
            <w:tcW w:w="2126" w:type="dxa"/>
            <w:vMerge w:val="restart"/>
            <w:vAlign w:val="center"/>
          </w:tcPr>
          <w:p w14:paraId="476F5354" w14:textId="571DF1FF" w:rsidR="008E0713" w:rsidRPr="00CC058E" w:rsidRDefault="008E0713" w:rsidP="00777EB9">
            <w:pPr>
              <w:ind w:firstLine="720"/>
              <w:jc w:val="both"/>
              <w:rPr>
                <w:bCs/>
                <w:sz w:val="24"/>
                <w:szCs w:val="24"/>
                <w:lang w:val="en-US"/>
              </w:rPr>
            </w:pPr>
            <w:r w:rsidRPr="00CC058E">
              <w:rPr>
                <w:bCs/>
                <w:sz w:val="24"/>
                <w:szCs w:val="24"/>
                <w:lang w:val="en-US"/>
              </w:rPr>
              <w:t xml:space="preserve">Tiếp thu. Tuy nhiên, </w:t>
            </w:r>
            <w:r w:rsidRPr="00CC058E">
              <w:rPr>
                <w:spacing w:val="-2"/>
                <w:sz w:val="24"/>
                <w:szCs w:val="24"/>
              </w:rPr>
              <w:t xml:space="preserve">) Ngày 12/6/2025, Chính phủ đã ban hành Nghị định số 142/2025/NĐ-CP về phân định thẩm quyền của chính quyền địa phương hai cấp trong lĩnh vực quản lý nhà nước của Bộ Giáo dục và Đào tạo và Nghị định số 143/2025/NĐ-CP phủ quy định về phân quyền, phân cấp trong lĩnh vực quản lý nhà nước của Bộ Giáo dục và Đào tạo. Trong đó, Nghị định số 142/2025/NĐ-CP đã sửa đổi, bổ sung </w:t>
            </w:r>
            <w:r w:rsidRPr="00CC058E">
              <w:rPr>
                <w:spacing w:val="-2"/>
                <w:sz w:val="24"/>
                <w:szCs w:val="24"/>
              </w:rPr>
              <w:lastRenderedPageBreak/>
              <w:t xml:space="preserve">một số điều của Nghị định số 84/2020/NĐ-CP (như thẩm quyền, trình tự, thủ tục thực hiện thẩm quyền chuyển đổi trường mầm non tư thục hoạt động không vì lợi nhuận (Điều 6); thẩm quyền, trình tự thủ tục thực hiện thẩm quyền </w:t>
            </w:r>
            <w:bookmarkStart w:id="2" w:name="dieu_12"/>
            <w:r w:rsidRPr="00CC058E">
              <w:rPr>
                <w:spacing w:val="-2"/>
                <w:sz w:val="24"/>
                <w:szCs w:val="24"/>
              </w:rPr>
              <w:t>chuyển đổi cơ sở giáo dục phổ thông tư thục sang cơ sở giáo dục phổ thông tư thục hoạt động không vì lợi nhuận</w:t>
            </w:r>
            <w:bookmarkEnd w:id="2"/>
            <w:r w:rsidRPr="00CC058E">
              <w:rPr>
                <w:spacing w:val="-2"/>
                <w:sz w:val="24"/>
                <w:szCs w:val="24"/>
              </w:rPr>
              <w:t xml:space="preserve"> (Điều 12)… Vì vậy, </w:t>
            </w:r>
            <w:r w:rsidRPr="00CC058E">
              <w:rPr>
                <w:spacing w:val="-2"/>
                <w:sz w:val="24"/>
                <w:szCs w:val="24"/>
                <w:lang w:val="en-US"/>
              </w:rPr>
              <w:t>Bộ GDĐT đã</w:t>
            </w:r>
            <w:r w:rsidRPr="00CC058E">
              <w:rPr>
                <w:spacing w:val="-2"/>
                <w:sz w:val="24"/>
                <w:szCs w:val="24"/>
              </w:rPr>
              <w:t xml:space="preserve"> bỏ các quy định này ra khỏi dự thảo</w:t>
            </w:r>
            <w:r w:rsidR="007436FC" w:rsidRPr="00CC058E">
              <w:rPr>
                <w:spacing w:val="-2"/>
                <w:sz w:val="24"/>
                <w:szCs w:val="24"/>
                <w:lang w:val="en-US"/>
              </w:rPr>
              <w:t>.</w:t>
            </w:r>
          </w:p>
        </w:tc>
      </w:tr>
      <w:tr w:rsidR="00CC058E" w:rsidRPr="00CC058E" w14:paraId="278EA7F2" w14:textId="77777777" w:rsidTr="00E53474">
        <w:trPr>
          <w:tblHeader/>
        </w:trPr>
        <w:tc>
          <w:tcPr>
            <w:tcW w:w="613" w:type="dxa"/>
            <w:vMerge/>
          </w:tcPr>
          <w:p w14:paraId="6182ECF5" w14:textId="77777777" w:rsidR="008E0713" w:rsidRPr="00CC058E" w:rsidRDefault="008E0713" w:rsidP="00777EB9">
            <w:pPr>
              <w:jc w:val="both"/>
              <w:rPr>
                <w:b/>
                <w:sz w:val="24"/>
                <w:szCs w:val="24"/>
                <w:lang w:val="vi-VN"/>
              </w:rPr>
            </w:pPr>
          </w:p>
        </w:tc>
        <w:tc>
          <w:tcPr>
            <w:tcW w:w="1496" w:type="dxa"/>
            <w:vMerge/>
          </w:tcPr>
          <w:p w14:paraId="76C97095" w14:textId="77777777" w:rsidR="008E0713" w:rsidRPr="00CC058E" w:rsidRDefault="008E0713" w:rsidP="00777EB9">
            <w:pPr>
              <w:jc w:val="both"/>
              <w:rPr>
                <w:b/>
                <w:sz w:val="24"/>
                <w:szCs w:val="24"/>
                <w:lang w:val="en-US"/>
              </w:rPr>
            </w:pPr>
          </w:p>
        </w:tc>
        <w:tc>
          <w:tcPr>
            <w:tcW w:w="1267" w:type="dxa"/>
          </w:tcPr>
          <w:p w14:paraId="28F0EE74" w14:textId="185F347B" w:rsidR="008E0713" w:rsidRPr="00CC058E" w:rsidRDefault="008E0713" w:rsidP="00777EB9">
            <w:pPr>
              <w:jc w:val="both"/>
              <w:rPr>
                <w:b/>
                <w:sz w:val="24"/>
                <w:szCs w:val="24"/>
                <w:lang w:val="en-US"/>
              </w:rPr>
            </w:pPr>
            <w:r w:rsidRPr="00CC058E">
              <w:rPr>
                <w:b/>
                <w:sz w:val="24"/>
                <w:szCs w:val="24"/>
                <w:lang w:val="en-US"/>
              </w:rPr>
              <w:t>Sở GDĐT Hồ Chí Minh</w:t>
            </w:r>
          </w:p>
        </w:tc>
        <w:tc>
          <w:tcPr>
            <w:tcW w:w="9807" w:type="dxa"/>
            <w:vAlign w:val="center"/>
          </w:tcPr>
          <w:p w14:paraId="26CDB38D" w14:textId="77777777" w:rsidR="008E0713" w:rsidRPr="00CC058E" w:rsidRDefault="008E0713" w:rsidP="00777EB9">
            <w:pPr>
              <w:jc w:val="both"/>
              <w:rPr>
                <w:bCs/>
                <w:sz w:val="24"/>
                <w:szCs w:val="24"/>
                <w:lang w:val="en-US"/>
              </w:rPr>
            </w:pPr>
            <w:r w:rsidRPr="00CC058E">
              <w:rPr>
                <w:bCs/>
                <w:sz w:val="24"/>
                <w:szCs w:val="24"/>
              </w:rPr>
              <w:t xml:space="preserve">Thống nhất nội dung sửa đổi tại khoản 3 Điều 1 dự thảo Nghị định về quy trình xử lý hồ sơ chuyển đổi cơ sở giáo dục mầm non tư thục do cơ quan đại diện ngoại giao nước ngoài, tổ chức quốc tế liên chính phủ đề nghị sang cơ sở giáo dục mầm non tư thục hoạt động không vì lợi nhuận: chuyển thẩm quyền giải quyết thủ tục hành chính từ Bộ trưởng Bộ Giáo dục và Đào tạo về Chủ tịch Ủy ban nhân dân cấp tỉnh. </w:t>
            </w:r>
          </w:p>
          <w:p w14:paraId="3C6DEA63" w14:textId="77777777" w:rsidR="008E0713" w:rsidRPr="00CC058E" w:rsidRDefault="008E0713" w:rsidP="00777EB9">
            <w:pPr>
              <w:jc w:val="both"/>
              <w:rPr>
                <w:bCs/>
                <w:sz w:val="24"/>
                <w:szCs w:val="24"/>
                <w:lang w:val="en-US"/>
              </w:rPr>
            </w:pPr>
            <w:r w:rsidRPr="00CC058E">
              <w:rPr>
                <w:bCs/>
                <w:sz w:val="24"/>
                <w:szCs w:val="24"/>
              </w:rPr>
              <w:t>Thống nhất nội dung sửa đổi tại khoản 4 Điều 1 dự thảo Nghị định về quy trình xử lý hồ sơ chuyển đổi cơ sở giáo dục phổ thông tư thục sang cơ sở giáo dục phổ thông tư</w:t>
            </w:r>
            <w:r w:rsidRPr="00CC058E">
              <w:rPr>
                <w:bCs/>
                <w:sz w:val="24"/>
                <w:szCs w:val="24"/>
                <w:lang w:val="en-US"/>
              </w:rPr>
              <w:t xml:space="preserve"> </w:t>
            </w:r>
            <w:r w:rsidRPr="00CC058E">
              <w:rPr>
                <w:bCs/>
                <w:sz w:val="24"/>
                <w:szCs w:val="24"/>
              </w:rPr>
              <w:t xml:space="preserve">thục hoạt động không vì lợi nhuận: chuyển thẩm quyền giải quyết thủ tục hành chính từ Chủ tịch Ủy ban nhân dân cấp tỉnh về Giám đốc Sở Giáo dục và Đào tạo. </w:t>
            </w:r>
          </w:p>
          <w:p w14:paraId="3DF8A864" w14:textId="77777777" w:rsidR="008E0713" w:rsidRPr="00CC058E" w:rsidRDefault="008E0713" w:rsidP="00777EB9">
            <w:pPr>
              <w:jc w:val="both"/>
              <w:rPr>
                <w:bCs/>
                <w:sz w:val="24"/>
                <w:szCs w:val="24"/>
              </w:rPr>
            </w:pPr>
          </w:p>
        </w:tc>
        <w:tc>
          <w:tcPr>
            <w:tcW w:w="2126" w:type="dxa"/>
            <w:vMerge/>
            <w:vAlign w:val="center"/>
          </w:tcPr>
          <w:p w14:paraId="0760CC6A" w14:textId="77777777" w:rsidR="008E0713" w:rsidRPr="00CC058E" w:rsidRDefault="008E0713" w:rsidP="00777EB9">
            <w:pPr>
              <w:ind w:firstLine="720"/>
              <w:jc w:val="both"/>
              <w:rPr>
                <w:bCs/>
                <w:sz w:val="24"/>
                <w:szCs w:val="24"/>
                <w:lang w:val="en-US"/>
              </w:rPr>
            </w:pPr>
          </w:p>
        </w:tc>
      </w:tr>
      <w:tr w:rsidR="00CC058E" w:rsidRPr="00CC058E" w14:paraId="62CB319B" w14:textId="77777777" w:rsidTr="00E53474">
        <w:trPr>
          <w:tblHeader/>
        </w:trPr>
        <w:tc>
          <w:tcPr>
            <w:tcW w:w="613" w:type="dxa"/>
          </w:tcPr>
          <w:p w14:paraId="12299E49" w14:textId="77777777" w:rsidR="0083224E" w:rsidRPr="00CC058E" w:rsidRDefault="0083224E" w:rsidP="00777EB9">
            <w:pPr>
              <w:jc w:val="both"/>
              <w:rPr>
                <w:b/>
                <w:sz w:val="24"/>
                <w:szCs w:val="24"/>
                <w:lang w:val="vi-VN"/>
              </w:rPr>
            </w:pPr>
          </w:p>
        </w:tc>
        <w:tc>
          <w:tcPr>
            <w:tcW w:w="1496" w:type="dxa"/>
          </w:tcPr>
          <w:p w14:paraId="61AA0CC4" w14:textId="77777777" w:rsidR="0083224E" w:rsidRPr="00CC058E" w:rsidRDefault="0083224E" w:rsidP="00777EB9">
            <w:pPr>
              <w:jc w:val="both"/>
              <w:rPr>
                <w:b/>
                <w:sz w:val="24"/>
                <w:szCs w:val="24"/>
                <w:lang w:val="en-US"/>
              </w:rPr>
            </w:pPr>
          </w:p>
        </w:tc>
        <w:tc>
          <w:tcPr>
            <w:tcW w:w="1267" w:type="dxa"/>
          </w:tcPr>
          <w:p w14:paraId="53B8A886" w14:textId="1051F347" w:rsidR="0083224E" w:rsidRPr="00CC058E" w:rsidRDefault="0083224E" w:rsidP="00777EB9">
            <w:pPr>
              <w:jc w:val="both"/>
              <w:rPr>
                <w:bCs/>
                <w:sz w:val="24"/>
                <w:szCs w:val="24"/>
                <w:lang w:val="en-US"/>
              </w:rPr>
            </w:pPr>
            <w:r w:rsidRPr="00CC058E">
              <w:rPr>
                <w:bCs/>
                <w:sz w:val="24"/>
                <w:szCs w:val="24"/>
                <w:lang w:val="en-US"/>
              </w:rPr>
              <w:t>Sở GDĐT Thừa Thiên Huế</w:t>
            </w:r>
          </w:p>
        </w:tc>
        <w:tc>
          <w:tcPr>
            <w:tcW w:w="9807" w:type="dxa"/>
            <w:vAlign w:val="center"/>
          </w:tcPr>
          <w:p w14:paraId="283B057D" w14:textId="77777777" w:rsidR="0083224E" w:rsidRPr="00CC058E" w:rsidRDefault="0083224E" w:rsidP="00777EB9">
            <w:pPr>
              <w:jc w:val="both"/>
              <w:rPr>
                <w:bCs/>
                <w:sz w:val="24"/>
                <w:szCs w:val="24"/>
                <w:lang w:val="en-US"/>
              </w:rPr>
            </w:pPr>
            <w:r w:rsidRPr="00CC058E">
              <w:rPr>
                <w:bCs/>
                <w:sz w:val="24"/>
                <w:szCs w:val="24"/>
              </w:rPr>
              <w:t xml:space="preserve">- Tại điểm a khoản 2 Điều 7 dự thảo quy định: </w:t>
            </w:r>
            <w:r w:rsidRPr="00CC058E">
              <w:rPr>
                <w:bCs/>
                <w:i/>
                <w:iCs/>
                <w:sz w:val="24"/>
                <w:szCs w:val="24"/>
              </w:rPr>
              <w:t>“Cơ sở giáo dục phổ thông tư thục gửi 01 bộ hồ sơ theo quy định tại khoản 1 Điều này trực tiếp hoặc qua bưu điện hoặc nộp trực tuyến kèm theo bản mềm đến Ủy ban nhân dân cấp huyện đối với trường tiểu học tư thục, trường trung học cơ sở tư thục và trường phổ thông tư thục có nhiều cấp học có cấp học cao nhất là trung học cơ sở do nhà đầu tư trong nước đầu tư và bảo đảm điều kiện hoạt động...”</w:t>
            </w:r>
            <w:r w:rsidRPr="00CC058E">
              <w:rPr>
                <w:bCs/>
                <w:sz w:val="24"/>
                <w:szCs w:val="24"/>
              </w:rPr>
              <w:t xml:space="preserve">, đề nghị điều chỉnh thành: </w:t>
            </w:r>
          </w:p>
          <w:p w14:paraId="7B4E61C0" w14:textId="77777777" w:rsidR="0083224E" w:rsidRPr="00CC058E" w:rsidRDefault="0083224E" w:rsidP="00777EB9">
            <w:pPr>
              <w:jc w:val="both"/>
              <w:rPr>
                <w:bCs/>
                <w:sz w:val="24"/>
                <w:szCs w:val="24"/>
                <w:lang w:val="en-US"/>
              </w:rPr>
            </w:pPr>
            <w:r w:rsidRPr="00CC058E">
              <w:rPr>
                <w:bCs/>
                <w:i/>
                <w:iCs/>
                <w:sz w:val="24"/>
                <w:szCs w:val="24"/>
              </w:rPr>
              <w:t xml:space="preserve">“Cơ sở giáo dục phổ thông tư thục gửi 01 bộ hồ sơ theo quy định tại khoản 1 Điều này trực tiếp hoặc qua bưu điện hoặc nộp trực tuyến kèm theo bản mềm đến </w:t>
            </w:r>
            <w:r w:rsidRPr="00CC058E">
              <w:rPr>
                <w:b/>
                <w:i/>
                <w:iCs/>
                <w:sz w:val="24"/>
                <w:szCs w:val="24"/>
              </w:rPr>
              <w:t xml:space="preserve">Phòng Giáo dục và Đào tạo </w:t>
            </w:r>
            <w:r w:rsidRPr="00CC058E">
              <w:rPr>
                <w:bCs/>
                <w:i/>
                <w:iCs/>
                <w:sz w:val="24"/>
                <w:szCs w:val="24"/>
              </w:rPr>
              <w:t xml:space="preserve">cấp huyện đối với trường tiểu học tư thục, trường trung học cơ sở tư thục và trường phổ thông tư thục có nhiều cấp học có cấp học cao nhất là trung học cơ sở do nhà đầu tư trong nước đầu tư và </w:t>
            </w:r>
            <w:r w:rsidRPr="00CC058E">
              <w:rPr>
                <w:b/>
                <w:i/>
                <w:iCs/>
                <w:sz w:val="24"/>
                <w:szCs w:val="24"/>
              </w:rPr>
              <w:t xml:space="preserve">đảm bảo </w:t>
            </w:r>
            <w:r w:rsidRPr="00CC058E">
              <w:rPr>
                <w:bCs/>
                <w:i/>
                <w:iCs/>
                <w:sz w:val="24"/>
                <w:szCs w:val="24"/>
              </w:rPr>
              <w:t>điều kiện hoạt động…”</w:t>
            </w:r>
            <w:r w:rsidRPr="00CC058E">
              <w:rPr>
                <w:bCs/>
                <w:sz w:val="24"/>
                <w:szCs w:val="24"/>
              </w:rPr>
              <w:t xml:space="preserve"> để phù hợp với nội dung quy định tại điểm b khoản 2 Điều 7 của dự thảo Nghị định sửa đổi, bổ sung </w:t>
            </w:r>
            <w:r w:rsidRPr="00CC058E">
              <w:rPr>
                <w:bCs/>
                <w:i/>
                <w:iCs/>
                <w:sz w:val="24"/>
                <w:szCs w:val="24"/>
              </w:rPr>
              <w:t>“…, Phòng Giáo dục và Đào tạo tổ chức thẩm định hồ sơ, trình Ủy ban nhân dân cấp huyện quyết định chuyển đổi...”</w:t>
            </w:r>
          </w:p>
          <w:p w14:paraId="0908FEAF" w14:textId="77777777" w:rsidR="0083224E" w:rsidRPr="00CC058E" w:rsidRDefault="0083224E" w:rsidP="00777EB9">
            <w:pPr>
              <w:jc w:val="both"/>
              <w:rPr>
                <w:bCs/>
                <w:sz w:val="24"/>
                <w:szCs w:val="24"/>
                <w:lang w:val="en-US"/>
              </w:rPr>
            </w:pPr>
            <w:r w:rsidRPr="00CC058E">
              <w:rPr>
                <w:bCs/>
                <w:sz w:val="24"/>
                <w:szCs w:val="24"/>
              </w:rPr>
              <w:t xml:space="preserve">- Tại điểm d khoản 2 Điều 7 dự thảo quy định: </w:t>
            </w:r>
            <w:r w:rsidRPr="00CC058E">
              <w:rPr>
                <w:bCs/>
                <w:i/>
                <w:iCs/>
                <w:sz w:val="24"/>
                <w:szCs w:val="24"/>
              </w:rPr>
              <w:t>“Trường hợp hồ sơ không bảo đảm theo quy định, trong thời hạn 05 ngày làm việc tính từ ngày nhận hồ sơ, Ủy ban nhân cấp huyện, …”</w:t>
            </w:r>
            <w:r w:rsidRPr="00CC058E">
              <w:rPr>
                <w:bCs/>
                <w:sz w:val="24"/>
                <w:szCs w:val="24"/>
              </w:rPr>
              <w:t xml:space="preserve">, đề nghị điều chỉnh thành: </w:t>
            </w:r>
          </w:p>
          <w:p w14:paraId="6E25F70A" w14:textId="391F43D6" w:rsidR="0083224E" w:rsidRPr="00CC058E" w:rsidRDefault="0083224E" w:rsidP="00777EB9">
            <w:pPr>
              <w:jc w:val="both"/>
              <w:rPr>
                <w:bCs/>
                <w:sz w:val="24"/>
                <w:szCs w:val="24"/>
              </w:rPr>
            </w:pPr>
            <w:r w:rsidRPr="00CC058E">
              <w:rPr>
                <w:bCs/>
                <w:i/>
                <w:iCs/>
                <w:sz w:val="24"/>
                <w:szCs w:val="24"/>
              </w:rPr>
              <w:t xml:space="preserve">“Trường hợp hồ sơ không bảo đảm theo quy định, trong thời hạn 05 ngày làm việc tính từ ngày nhận hồ sơ, </w:t>
            </w:r>
            <w:r w:rsidRPr="00CC058E">
              <w:rPr>
                <w:b/>
                <w:i/>
                <w:iCs/>
                <w:sz w:val="24"/>
                <w:szCs w:val="24"/>
              </w:rPr>
              <w:t xml:space="preserve">Phòng Giáo dục và Đào tạo </w:t>
            </w:r>
            <w:r w:rsidRPr="00CC058E">
              <w:rPr>
                <w:bCs/>
                <w:i/>
                <w:iCs/>
                <w:sz w:val="24"/>
                <w:szCs w:val="24"/>
              </w:rPr>
              <w:t>cấp huyện,…”</w:t>
            </w:r>
          </w:p>
        </w:tc>
        <w:tc>
          <w:tcPr>
            <w:tcW w:w="2126" w:type="dxa"/>
            <w:vMerge/>
            <w:vAlign w:val="center"/>
          </w:tcPr>
          <w:p w14:paraId="41833D15" w14:textId="77777777" w:rsidR="0083224E" w:rsidRPr="00CC058E" w:rsidRDefault="0083224E" w:rsidP="00777EB9">
            <w:pPr>
              <w:jc w:val="both"/>
              <w:rPr>
                <w:bCs/>
                <w:sz w:val="24"/>
                <w:szCs w:val="24"/>
                <w:lang w:val="en-US"/>
              </w:rPr>
            </w:pPr>
          </w:p>
        </w:tc>
      </w:tr>
      <w:tr w:rsidR="00CC058E" w:rsidRPr="00CC058E" w14:paraId="720E94B0" w14:textId="77777777" w:rsidTr="00E53474">
        <w:trPr>
          <w:tblHeader/>
        </w:trPr>
        <w:tc>
          <w:tcPr>
            <w:tcW w:w="613" w:type="dxa"/>
            <w:vMerge w:val="restart"/>
          </w:tcPr>
          <w:p w14:paraId="663083EA" w14:textId="6299104A" w:rsidR="004534E3" w:rsidRPr="00CC058E" w:rsidRDefault="004534E3" w:rsidP="00777EB9">
            <w:pPr>
              <w:jc w:val="both"/>
              <w:rPr>
                <w:b/>
                <w:sz w:val="24"/>
                <w:szCs w:val="24"/>
                <w:lang w:val="en-US"/>
              </w:rPr>
            </w:pPr>
            <w:r w:rsidRPr="00CC058E">
              <w:rPr>
                <w:b/>
                <w:sz w:val="24"/>
                <w:szCs w:val="24"/>
                <w:lang w:val="en-US"/>
              </w:rPr>
              <w:t>2</w:t>
            </w:r>
          </w:p>
        </w:tc>
        <w:tc>
          <w:tcPr>
            <w:tcW w:w="1496" w:type="dxa"/>
            <w:vMerge w:val="restart"/>
          </w:tcPr>
          <w:p w14:paraId="6E418956" w14:textId="10D6716E" w:rsidR="004534E3" w:rsidRPr="00CC058E" w:rsidRDefault="004534E3" w:rsidP="00777EB9">
            <w:pPr>
              <w:jc w:val="both"/>
              <w:rPr>
                <w:b/>
                <w:sz w:val="24"/>
                <w:szCs w:val="24"/>
                <w:lang w:val="en-US"/>
              </w:rPr>
            </w:pPr>
            <w:r w:rsidRPr="00CC058E">
              <w:rPr>
                <w:b/>
                <w:sz w:val="24"/>
                <w:szCs w:val="24"/>
                <w:lang w:val="en-US"/>
              </w:rPr>
              <w:t>Về Điều 8 Nghị định số 84/2020/NĐ-CP</w:t>
            </w:r>
          </w:p>
        </w:tc>
        <w:tc>
          <w:tcPr>
            <w:tcW w:w="1267" w:type="dxa"/>
          </w:tcPr>
          <w:p w14:paraId="633EA692" w14:textId="6E927B4E" w:rsidR="004534E3" w:rsidRPr="00CC058E" w:rsidRDefault="004534E3" w:rsidP="00777EB9">
            <w:pPr>
              <w:jc w:val="both"/>
              <w:rPr>
                <w:b/>
                <w:sz w:val="24"/>
                <w:szCs w:val="24"/>
                <w:lang w:val="en-US"/>
              </w:rPr>
            </w:pPr>
            <w:r w:rsidRPr="00CC058E">
              <w:rPr>
                <w:bCs/>
                <w:sz w:val="24"/>
                <w:szCs w:val="24"/>
                <w:lang w:val="en-US"/>
              </w:rPr>
              <w:t>Sở GD&amp;ĐT tỉnh Long An, Sở GD&amp;ĐT tỉnh Bến Tre, An Giang</w:t>
            </w:r>
          </w:p>
        </w:tc>
        <w:tc>
          <w:tcPr>
            <w:tcW w:w="9807" w:type="dxa"/>
            <w:vAlign w:val="center"/>
          </w:tcPr>
          <w:p w14:paraId="75891277" w14:textId="0956905E" w:rsidR="004534E3" w:rsidRPr="00CC058E" w:rsidRDefault="004534E3" w:rsidP="00777EB9">
            <w:pPr>
              <w:jc w:val="both"/>
              <w:rPr>
                <w:bCs/>
                <w:sz w:val="24"/>
                <w:szCs w:val="24"/>
                <w:lang w:val="en-US"/>
              </w:rPr>
            </w:pPr>
            <w:r w:rsidRPr="00CC058E">
              <w:rPr>
                <w:bCs/>
                <w:sz w:val="24"/>
                <w:szCs w:val="24"/>
              </w:rPr>
              <w:t xml:space="preserve">Tại Điểm 7. Sửa đổi, bổ sung điểm b khoản 4 Điều 8 có 02 phương án để lựa chọn: chọn Phương án 2: “b) Đối với các cơ sở giáo dục nghề nghiệp, cơ sở giáo dục đại học: Học bổng khuyến khích học tập được bố trí tối thiểu bằng </w:t>
            </w:r>
            <w:r w:rsidRPr="00CC058E">
              <w:rPr>
                <w:bCs/>
                <w:i/>
                <w:iCs/>
                <w:sz w:val="24"/>
                <w:szCs w:val="24"/>
              </w:rPr>
              <w:t>8% nguồn thu học phí hệ chính quy đối với trường công lập</w:t>
            </w:r>
            <w:r w:rsidRPr="00CC058E">
              <w:rPr>
                <w:bCs/>
                <w:sz w:val="24"/>
                <w:szCs w:val="24"/>
              </w:rPr>
              <w:t xml:space="preserve"> và tối thiểu 2% nguồn thu học phí đối với trường tư thục.”. </w:t>
            </w:r>
            <w:r w:rsidRPr="00CC058E">
              <w:rPr>
                <w:b/>
                <w:sz w:val="24"/>
                <w:szCs w:val="24"/>
              </w:rPr>
              <w:t>Lý do:</w:t>
            </w:r>
            <w:r w:rsidRPr="00CC058E">
              <w:rPr>
                <w:bCs/>
                <w:sz w:val="24"/>
                <w:szCs w:val="24"/>
              </w:rPr>
              <w:t xml:space="preserve"> phương án 2 hỗ trợ học bổng khuyến khích học tập ở tỷ lệ cao hơn nhằm góp phần tích cực cho việc đào tạo nguồn nhân lực, hỗ trợ tích cực cho chủ trương, định hướng phân học sinh sau tốt nghiệp THCS đặc biệt là việc hỗ trợ cho đối tượng học sinh có hoàn cảnh khó khăn vượt khó học tập</w:t>
            </w:r>
            <w:r w:rsidRPr="00CC058E">
              <w:rPr>
                <w:bCs/>
                <w:sz w:val="24"/>
                <w:szCs w:val="24"/>
                <w:lang w:val="en-US"/>
              </w:rPr>
              <w:t xml:space="preserve"> tốt</w:t>
            </w:r>
          </w:p>
        </w:tc>
        <w:tc>
          <w:tcPr>
            <w:tcW w:w="2126" w:type="dxa"/>
            <w:vMerge w:val="restart"/>
            <w:vAlign w:val="center"/>
          </w:tcPr>
          <w:p w14:paraId="6ADE96BC" w14:textId="77777777" w:rsidR="004534E3" w:rsidRPr="00CC058E" w:rsidRDefault="004534E3" w:rsidP="00777EB9">
            <w:pPr>
              <w:jc w:val="both"/>
              <w:rPr>
                <w:b/>
                <w:sz w:val="24"/>
                <w:szCs w:val="24"/>
                <w:lang w:val="en-US"/>
              </w:rPr>
            </w:pPr>
            <w:r w:rsidRPr="00CC058E">
              <w:rPr>
                <w:bCs/>
                <w:sz w:val="24"/>
                <w:szCs w:val="24"/>
                <w:lang w:val="vi-VN"/>
              </w:rPr>
              <w:t>Tiếp thu</w:t>
            </w:r>
            <w:r w:rsidRPr="00CC058E">
              <w:rPr>
                <w:bCs/>
                <w:sz w:val="24"/>
                <w:szCs w:val="24"/>
                <w:lang w:val="en-US"/>
              </w:rPr>
              <w:t>. Tại dự thảo gửi xin ý kiến các đơn vị có quy định sửa đổi, bổ sung về nguồn học bổng. Tuy nhiên, h</w:t>
            </w:r>
            <w:r w:rsidRPr="00CC058E">
              <w:rPr>
                <w:bCs/>
                <w:iCs/>
                <w:sz w:val="24"/>
                <w:szCs w:val="24"/>
              </w:rPr>
              <w:t xml:space="preserve">iện nay Bộ GDĐT đang tiến hành sửa đổi, bổ sung Luật Giáo dục. Nội dung về </w:t>
            </w:r>
            <w:r w:rsidRPr="00CC058E">
              <w:rPr>
                <w:sz w:val="24"/>
                <w:szCs w:val="24"/>
                <w:lang w:val="it-IT"/>
              </w:rPr>
              <w:t xml:space="preserve">học bổng khuyến khích học tập sẽ đề xuất sửa đổi từ </w:t>
            </w:r>
            <w:r w:rsidRPr="00CC058E">
              <w:rPr>
                <w:sz w:val="24"/>
                <w:szCs w:val="24"/>
                <w:lang w:val="it-IT"/>
              </w:rPr>
              <w:lastRenderedPageBreak/>
              <w:t>Luật. Sau khi Luật được trình Quốc hội, Bộ GDĐT sẽ trình Chính phủ dự thảo Nghị định sửa đổi toàn diện quy định về học bổng khuyến khích học tập để phù hợp với quy định mới của Luật. Vì vậy, trước mắt, để bảo đảm quyền lợi cho người học, dự thảo chỉ sửa đổi nội dung liên quan đến Đối tượng xét, cấp học bổng khuyến khích học tập</w:t>
            </w:r>
            <w:r w:rsidRPr="00CC058E">
              <w:rPr>
                <w:sz w:val="24"/>
                <w:szCs w:val="24"/>
                <w:lang w:val="vi-VN"/>
              </w:rPr>
              <w:t xml:space="preserve"> như dự thảo Nghị định</w:t>
            </w:r>
          </w:p>
          <w:p w14:paraId="7849A89F" w14:textId="77777777" w:rsidR="004534E3" w:rsidRPr="00CC058E" w:rsidRDefault="004534E3" w:rsidP="00777EB9">
            <w:pPr>
              <w:jc w:val="both"/>
              <w:rPr>
                <w:bCs/>
                <w:sz w:val="24"/>
                <w:szCs w:val="24"/>
                <w:lang w:val="en-US"/>
              </w:rPr>
            </w:pPr>
          </w:p>
          <w:p w14:paraId="3CD6E58E" w14:textId="77777777" w:rsidR="004534E3" w:rsidRPr="00CC058E" w:rsidRDefault="004534E3" w:rsidP="00777EB9">
            <w:pPr>
              <w:jc w:val="both"/>
              <w:rPr>
                <w:bCs/>
                <w:sz w:val="24"/>
                <w:szCs w:val="24"/>
                <w:lang w:val="en-US"/>
              </w:rPr>
            </w:pPr>
          </w:p>
          <w:p w14:paraId="1B3153ED" w14:textId="77777777" w:rsidR="004534E3" w:rsidRPr="00CC058E" w:rsidRDefault="004534E3" w:rsidP="00777EB9">
            <w:pPr>
              <w:jc w:val="both"/>
              <w:rPr>
                <w:bCs/>
                <w:sz w:val="24"/>
                <w:szCs w:val="24"/>
                <w:lang w:val="en-US"/>
              </w:rPr>
            </w:pPr>
          </w:p>
          <w:p w14:paraId="4E6D6EAF" w14:textId="77777777" w:rsidR="004534E3" w:rsidRPr="00CC058E" w:rsidRDefault="004534E3" w:rsidP="00777EB9">
            <w:pPr>
              <w:jc w:val="both"/>
              <w:rPr>
                <w:bCs/>
                <w:sz w:val="24"/>
                <w:szCs w:val="24"/>
                <w:lang w:val="en-US"/>
              </w:rPr>
            </w:pPr>
          </w:p>
          <w:p w14:paraId="573C0345" w14:textId="77777777" w:rsidR="004534E3" w:rsidRPr="00CC058E" w:rsidRDefault="004534E3" w:rsidP="00777EB9">
            <w:pPr>
              <w:jc w:val="both"/>
              <w:rPr>
                <w:bCs/>
                <w:sz w:val="24"/>
                <w:szCs w:val="24"/>
                <w:lang w:val="vi-VN"/>
              </w:rPr>
            </w:pPr>
          </w:p>
          <w:p w14:paraId="345643C9" w14:textId="77777777" w:rsidR="004534E3" w:rsidRPr="00CC058E" w:rsidRDefault="004534E3" w:rsidP="00777EB9">
            <w:pPr>
              <w:jc w:val="both"/>
              <w:rPr>
                <w:bCs/>
                <w:sz w:val="24"/>
                <w:szCs w:val="24"/>
                <w:lang w:val="en-US"/>
              </w:rPr>
            </w:pPr>
          </w:p>
          <w:p w14:paraId="6C734810" w14:textId="77777777" w:rsidR="004534E3" w:rsidRPr="00CC058E" w:rsidRDefault="004534E3" w:rsidP="00777EB9">
            <w:pPr>
              <w:jc w:val="both"/>
              <w:rPr>
                <w:bCs/>
                <w:sz w:val="24"/>
                <w:szCs w:val="24"/>
                <w:lang w:val="en-US"/>
              </w:rPr>
            </w:pPr>
          </w:p>
          <w:p w14:paraId="1DA08A0C" w14:textId="77777777" w:rsidR="004534E3" w:rsidRPr="00CC058E" w:rsidRDefault="004534E3" w:rsidP="00777EB9">
            <w:pPr>
              <w:jc w:val="both"/>
              <w:rPr>
                <w:bCs/>
                <w:sz w:val="24"/>
                <w:szCs w:val="24"/>
                <w:lang w:val="en-US"/>
              </w:rPr>
            </w:pPr>
          </w:p>
          <w:p w14:paraId="32DCA821" w14:textId="77777777" w:rsidR="004534E3" w:rsidRPr="00CC058E" w:rsidRDefault="004534E3" w:rsidP="00777EB9">
            <w:pPr>
              <w:jc w:val="both"/>
              <w:rPr>
                <w:bCs/>
                <w:sz w:val="24"/>
                <w:szCs w:val="24"/>
                <w:lang w:val="en-US"/>
              </w:rPr>
            </w:pPr>
          </w:p>
          <w:p w14:paraId="562AD58D" w14:textId="77777777" w:rsidR="004534E3" w:rsidRPr="00CC058E" w:rsidRDefault="004534E3" w:rsidP="00777EB9">
            <w:pPr>
              <w:jc w:val="both"/>
              <w:rPr>
                <w:bCs/>
                <w:sz w:val="24"/>
                <w:szCs w:val="24"/>
                <w:lang w:val="en-US"/>
              </w:rPr>
            </w:pPr>
          </w:p>
          <w:p w14:paraId="444F5AB7" w14:textId="77777777" w:rsidR="004534E3" w:rsidRPr="00CC058E" w:rsidRDefault="004534E3" w:rsidP="00777EB9">
            <w:pPr>
              <w:jc w:val="both"/>
              <w:rPr>
                <w:bCs/>
                <w:sz w:val="24"/>
                <w:szCs w:val="24"/>
                <w:lang w:val="en-US"/>
              </w:rPr>
            </w:pPr>
          </w:p>
          <w:p w14:paraId="3357E5D0" w14:textId="77777777" w:rsidR="004534E3" w:rsidRPr="00CC058E" w:rsidRDefault="004534E3" w:rsidP="00777EB9">
            <w:pPr>
              <w:jc w:val="both"/>
              <w:rPr>
                <w:bCs/>
                <w:sz w:val="24"/>
                <w:szCs w:val="24"/>
                <w:lang w:val="en-US"/>
              </w:rPr>
            </w:pPr>
          </w:p>
          <w:p w14:paraId="4E183367" w14:textId="77777777" w:rsidR="004534E3" w:rsidRPr="00CC058E" w:rsidRDefault="004534E3" w:rsidP="00777EB9">
            <w:pPr>
              <w:jc w:val="both"/>
              <w:rPr>
                <w:bCs/>
                <w:sz w:val="24"/>
                <w:szCs w:val="24"/>
                <w:lang w:val="en-US"/>
              </w:rPr>
            </w:pPr>
          </w:p>
          <w:p w14:paraId="1178E444" w14:textId="77777777" w:rsidR="004534E3" w:rsidRPr="00CC058E" w:rsidRDefault="004534E3" w:rsidP="00777EB9">
            <w:pPr>
              <w:jc w:val="both"/>
              <w:rPr>
                <w:bCs/>
                <w:sz w:val="24"/>
                <w:szCs w:val="24"/>
                <w:lang w:val="en-US"/>
              </w:rPr>
            </w:pPr>
          </w:p>
          <w:p w14:paraId="65D9C31E" w14:textId="77777777" w:rsidR="004534E3" w:rsidRPr="00CC058E" w:rsidRDefault="004534E3" w:rsidP="00777EB9">
            <w:pPr>
              <w:jc w:val="both"/>
              <w:rPr>
                <w:bCs/>
                <w:sz w:val="24"/>
                <w:szCs w:val="24"/>
                <w:lang w:val="en-US"/>
              </w:rPr>
            </w:pPr>
          </w:p>
          <w:p w14:paraId="6E1F3B80" w14:textId="77777777" w:rsidR="004534E3" w:rsidRPr="00CC058E" w:rsidRDefault="004534E3" w:rsidP="00777EB9">
            <w:pPr>
              <w:jc w:val="both"/>
              <w:rPr>
                <w:bCs/>
                <w:sz w:val="24"/>
                <w:szCs w:val="24"/>
                <w:lang w:val="en-US"/>
              </w:rPr>
            </w:pPr>
          </w:p>
          <w:p w14:paraId="3F3A8307" w14:textId="77777777" w:rsidR="004534E3" w:rsidRPr="00CC058E" w:rsidRDefault="004534E3" w:rsidP="00777EB9">
            <w:pPr>
              <w:jc w:val="both"/>
              <w:rPr>
                <w:bCs/>
                <w:sz w:val="24"/>
                <w:szCs w:val="24"/>
                <w:lang w:val="en-US"/>
              </w:rPr>
            </w:pPr>
          </w:p>
          <w:p w14:paraId="42C1822D" w14:textId="77777777" w:rsidR="004534E3" w:rsidRPr="00CC058E" w:rsidRDefault="004534E3" w:rsidP="00777EB9">
            <w:pPr>
              <w:jc w:val="both"/>
              <w:rPr>
                <w:bCs/>
                <w:sz w:val="24"/>
                <w:szCs w:val="24"/>
                <w:lang w:val="en-US"/>
              </w:rPr>
            </w:pPr>
          </w:p>
          <w:p w14:paraId="14ABE200" w14:textId="77777777" w:rsidR="004534E3" w:rsidRPr="00CC058E" w:rsidRDefault="004534E3" w:rsidP="00777EB9">
            <w:pPr>
              <w:jc w:val="both"/>
              <w:rPr>
                <w:bCs/>
                <w:sz w:val="24"/>
                <w:szCs w:val="24"/>
                <w:lang w:val="en-US"/>
              </w:rPr>
            </w:pPr>
          </w:p>
          <w:p w14:paraId="2109D1D3" w14:textId="77777777" w:rsidR="004534E3" w:rsidRPr="00CC058E" w:rsidRDefault="004534E3" w:rsidP="00777EB9">
            <w:pPr>
              <w:jc w:val="both"/>
              <w:rPr>
                <w:bCs/>
                <w:sz w:val="24"/>
                <w:szCs w:val="24"/>
                <w:lang w:val="en-US"/>
              </w:rPr>
            </w:pPr>
          </w:p>
          <w:p w14:paraId="10C34B7F" w14:textId="77777777" w:rsidR="004534E3" w:rsidRPr="00CC058E" w:rsidRDefault="004534E3" w:rsidP="00777EB9">
            <w:pPr>
              <w:jc w:val="both"/>
              <w:rPr>
                <w:bCs/>
                <w:sz w:val="24"/>
                <w:szCs w:val="24"/>
                <w:lang w:val="en-US"/>
              </w:rPr>
            </w:pPr>
          </w:p>
          <w:p w14:paraId="2F33F153" w14:textId="77777777" w:rsidR="004534E3" w:rsidRPr="00CC058E" w:rsidRDefault="004534E3" w:rsidP="00777EB9">
            <w:pPr>
              <w:jc w:val="both"/>
              <w:rPr>
                <w:bCs/>
                <w:sz w:val="24"/>
                <w:szCs w:val="24"/>
                <w:lang w:val="en-US"/>
              </w:rPr>
            </w:pPr>
          </w:p>
          <w:p w14:paraId="269660DC" w14:textId="7DF7882B" w:rsidR="004534E3" w:rsidRPr="00CC058E" w:rsidRDefault="004534E3" w:rsidP="00777EB9">
            <w:pPr>
              <w:jc w:val="both"/>
              <w:rPr>
                <w:bCs/>
                <w:sz w:val="24"/>
                <w:szCs w:val="24"/>
                <w:lang w:val="en-US"/>
              </w:rPr>
            </w:pPr>
          </w:p>
        </w:tc>
      </w:tr>
      <w:tr w:rsidR="00CC058E" w:rsidRPr="00CC058E" w14:paraId="01C5DECC" w14:textId="77777777" w:rsidTr="00E53474">
        <w:trPr>
          <w:tblHeader/>
        </w:trPr>
        <w:tc>
          <w:tcPr>
            <w:tcW w:w="613" w:type="dxa"/>
            <w:vMerge/>
          </w:tcPr>
          <w:p w14:paraId="7FCE4718" w14:textId="77777777" w:rsidR="004534E3" w:rsidRPr="00CC058E" w:rsidRDefault="004534E3" w:rsidP="00777EB9">
            <w:pPr>
              <w:jc w:val="both"/>
              <w:rPr>
                <w:b/>
                <w:sz w:val="24"/>
                <w:szCs w:val="24"/>
                <w:lang w:val="vi-VN"/>
              </w:rPr>
            </w:pPr>
          </w:p>
        </w:tc>
        <w:tc>
          <w:tcPr>
            <w:tcW w:w="1496" w:type="dxa"/>
            <w:vMerge/>
          </w:tcPr>
          <w:p w14:paraId="278A5F0D" w14:textId="77777777" w:rsidR="004534E3" w:rsidRPr="00CC058E" w:rsidRDefault="004534E3" w:rsidP="00777EB9">
            <w:pPr>
              <w:jc w:val="both"/>
              <w:rPr>
                <w:b/>
                <w:sz w:val="24"/>
                <w:szCs w:val="24"/>
                <w:lang w:val="en-US"/>
              </w:rPr>
            </w:pPr>
          </w:p>
        </w:tc>
        <w:tc>
          <w:tcPr>
            <w:tcW w:w="1267" w:type="dxa"/>
          </w:tcPr>
          <w:p w14:paraId="026D4EF7" w14:textId="0774BE6F" w:rsidR="004534E3" w:rsidRPr="00CC058E" w:rsidRDefault="004534E3" w:rsidP="00777EB9">
            <w:pPr>
              <w:jc w:val="both"/>
              <w:rPr>
                <w:b/>
                <w:sz w:val="24"/>
                <w:szCs w:val="24"/>
                <w:lang w:val="en-US"/>
              </w:rPr>
            </w:pPr>
            <w:r w:rsidRPr="00CC058E">
              <w:rPr>
                <w:b/>
                <w:sz w:val="24"/>
                <w:szCs w:val="24"/>
                <w:lang w:val="en-US"/>
              </w:rPr>
              <w:t>Sở GDĐT Đắk Lắk, Sở GDĐT Hồ Chí Minh</w:t>
            </w:r>
          </w:p>
        </w:tc>
        <w:tc>
          <w:tcPr>
            <w:tcW w:w="9807" w:type="dxa"/>
            <w:vAlign w:val="center"/>
          </w:tcPr>
          <w:p w14:paraId="0A1F3B00" w14:textId="77777777" w:rsidR="004534E3" w:rsidRPr="00CC058E" w:rsidRDefault="004534E3" w:rsidP="00777EB9">
            <w:pPr>
              <w:jc w:val="both"/>
              <w:rPr>
                <w:b/>
                <w:sz w:val="24"/>
                <w:szCs w:val="24"/>
                <w:lang w:val="en-US"/>
              </w:rPr>
            </w:pPr>
            <w:r w:rsidRPr="00CC058E">
              <w:rPr>
                <w:b/>
                <w:sz w:val="24"/>
                <w:szCs w:val="24"/>
              </w:rPr>
              <w:t xml:space="preserve">2. Tại khoản 7 Điều 1 </w:t>
            </w:r>
            <w:r w:rsidRPr="00CC058E">
              <w:rPr>
                <w:b/>
                <w:i/>
                <w:iCs/>
                <w:sz w:val="24"/>
                <w:szCs w:val="24"/>
              </w:rPr>
              <w:t>(trang 4 của dự thảo)</w:t>
            </w:r>
            <w:r w:rsidRPr="00CC058E">
              <w:rPr>
                <w:b/>
                <w:sz w:val="24"/>
                <w:szCs w:val="24"/>
              </w:rPr>
              <w:t xml:space="preserve"> </w:t>
            </w:r>
          </w:p>
          <w:p w14:paraId="367B1A05" w14:textId="6B271643" w:rsidR="004534E3" w:rsidRPr="00CC058E" w:rsidRDefault="004534E3" w:rsidP="00777EB9">
            <w:pPr>
              <w:jc w:val="both"/>
              <w:rPr>
                <w:bCs/>
                <w:sz w:val="24"/>
                <w:szCs w:val="24"/>
                <w:lang w:val="en-US"/>
              </w:rPr>
            </w:pPr>
            <w:r w:rsidRPr="00CC058E">
              <w:rPr>
                <w:bCs/>
                <w:sz w:val="24"/>
                <w:szCs w:val="24"/>
              </w:rPr>
              <w:t xml:space="preserve">Sở GDĐT tỉnh Đắk Lắk đề xuất lựa chọn </w:t>
            </w:r>
            <w:r w:rsidRPr="00CC058E">
              <w:rPr>
                <w:b/>
                <w:sz w:val="24"/>
                <w:szCs w:val="24"/>
              </w:rPr>
              <w:t>Phương án 1</w:t>
            </w:r>
            <w:r w:rsidRPr="00CC058E">
              <w:rPr>
                <w:bCs/>
                <w:sz w:val="24"/>
                <w:szCs w:val="24"/>
              </w:rPr>
              <w:t xml:space="preserve"> và đồng ý với giải trình của Bộ GDĐT tại dự thảo Tờ trình gửi Chính phủ kèm theo.</w:t>
            </w:r>
          </w:p>
        </w:tc>
        <w:tc>
          <w:tcPr>
            <w:tcW w:w="2126" w:type="dxa"/>
            <w:vMerge/>
            <w:vAlign w:val="center"/>
          </w:tcPr>
          <w:p w14:paraId="2BA205D1" w14:textId="25B8DDE8" w:rsidR="004534E3" w:rsidRPr="00CC058E" w:rsidRDefault="004534E3" w:rsidP="00777EB9">
            <w:pPr>
              <w:jc w:val="both"/>
              <w:rPr>
                <w:bCs/>
                <w:sz w:val="24"/>
                <w:szCs w:val="24"/>
                <w:lang w:val="en-US"/>
              </w:rPr>
            </w:pPr>
          </w:p>
        </w:tc>
      </w:tr>
      <w:tr w:rsidR="00CC058E" w:rsidRPr="00CC058E" w14:paraId="6C6126CF" w14:textId="77777777" w:rsidTr="00E53474">
        <w:trPr>
          <w:tblHeader/>
        </w:trPr>
        <w:tc>
          <w:tcPr>
            <w:tcW w:w="613" w:type="dxa"/>
            <w:vMerge/>
          </w:tcPr>
          <w:p w14:paraId="685CAE6A" w14:textId="77777777" w:rsidR="004534E3" w:rsidRPr="00CC058E" w:rsidRDefault="004534E3" w:rsidP="00777EB9">
            <w:pPr>
              <w:jc w:val="both"/>
              <w:rPr>
                <w:b/>
                <w:sz w:val="24"/>
                <w:szCs w:val="24"/>
                <w:lang w:val="vi-VN"/>
              </w:rPr>
            </w:pPr>
          </w:p>
        </w:tc>
        <w:tc>
          <w:tcPr>
            <w:tcW w:w="1496" w:type="dxa"/>
            <w:vMerge/>
          </w:tcPr>
          <w:p w14:paraId="469C0B39" w14:textId="77777777" w:rsidR="004534E3" w:rsidRPr="00CC058E" w:rsidRDefault="004534E3" w:rsidP="00777EB9">
            <w:pPr>
              <w:jc w:val="both"/>
              <w:rPr>
                <w:b/>
                <w:sz w:val="24"/>
                <w:szCs w:val="24"/>
                <w:lang w:val="en-US"/>
              </w:rPr>
            </w:pPr>
          </w:p>
        </w:tc>
        <w:tc>
          <w:tcPr>
            <w:tcW w:w="1267" w:type="dxa"/>
          </w:tcPr>
          <w:p w14:paraId="6B676711" w14:textId="77777777" w:rsidR="004534E3" w:rsidRPr="00CC058E" w:rsidRDefault="004534E3" w:rsidP="00777EB9">
            <w:pPr>
              <w:jc w:val="both"/>
              <w:rPr>
                <w:b/>
                <w:sz w:val="24"/>
                <w:szCs w:val="24"/>
                <w:lang w:val="en-US"/>
              </w:rPr>
            </w:pPr>
          </w:p>
        </w:tc>
        <w:tc>
          <w:tcPr>
            <w:tcW w:w="9807" w:type="dxa"/>
            <w:vAlign w:val="center"/>
          </w:tcPr>
          <w:p w14:paraId="661ABC19" w14:textId="77777777" w:rsidR="004534E3" w:rsidRPr="00CC058E" w:rsidRDefault="004534E3" w:rsidP="00777EB9">
            <w:pPr>
              <w:jc w:val="both"/>
              <w:rPr>
                <w:b/>
                <w:i/>
                <w:iCs/>
                <w:sz w:val="24"/>
                <w:szCs w:val="24"/>
                <w:lang w:val="en-US"/>
              </w:rPr>
            </w:pPr>
            <w:r w:rsidRPr="00CC058E">
              <w:rPr>
                <w:bCs/>
                <w:sz w:val="24"/>
                <w:szCs w:val="24"/>
              </w:rPr>
              <w:t xml:space="preserve">- Tại khoản 6 Điều 1 đề nghị cơ quan soạn thảo làm rõ điều kiện học bổng loại khá và điều kiện học bổng loại giỏi cụ thể: “a) Học bổng loại khá: Mức học bổng bằng 100% mức lương cơ sở/năm học đối với sinh viên có điểm trung bình chung học tập </w:t>
            </w:r>
            <w:r w:rsidRPr="00CC058E">
              <w:rPr>
                <w:b/>
                <w:i/>
                <w:iCs/>
                <w:sz w:val="24"/>
                <w:szCs w:val="24"/>
              </w:rPr>
              <w:t xml:space="preserve">đạt loại giỏi trở lên và điểm rèn luyện loại tốt trở lên; </w:t>
            </w:r>
          </w:p>
          <w:p w14:paraId="2AAEF050" w14:textId="77777777" w:rsidR="004534E3" w:rsidRPr="00CC058E" w:rsidRDefault="004534E3" w:rsidP="00777EB9">
            <w:pPr>
              <w:jc w:val="both"/>
              <w:rPr>
                <w:bCs/>
                <w:sz w:val="24"/>
                <w:szCs w:val="24"/>
                <w:lang w:val="en-US"/>
              </w:rPr>
            </w:pPr>
            <w:r w:rsidRPr="00CC058E">
              <w:rPr>
                <w:bCs/>
                <w:sz w:val="24"/>
                <w:szCs w:val="24"/>
              </w:rPr>
              <w:t xml:space="preserve">b) Học bổng loại giỏi: Mức học bổng bằng 120% mức lương cơ sở/năm học đối với sinh viên có điểm trung bình chung học tập </w:t>
            </w:r>
            <w:r w:rsidRPr="00CC058E">
              <w:rPr>
                <w:b/>
                <w:i/>
                <w:iCs/>
                <w:sz w:val="24"/>
                <w:szCs w:val="24"/>
              </w:rPr>
              <w:t>đạt loại giỏi trở lên và điểm rèn luyện đạt loại tốt trở lên;”</w:t>
            </w:r>
            <w:r w:rsidRPr="00CC058E">
              <w:rPr>
                <w:bCs/>
                <w:sz w:val="24"/>
                <w:szCs w:val="24"/>
              </w:rPr>
              <w:t xml:space="preserve"> </w:t>
            </w:r>
          </w:p>
          <w:p w14:paraId="78E9DD73" w14:textId="1445EFC0" w:rsidR="004534E3" w:rsidRPr="00CC058E" w:rsidRDefault="004534E3" w:rsidP="00777EB9">
            <w:pPr>
              <w:jc w:val="both"/>
              <w:rPr>
                <w:bCs/>
                <w:sz w:val="24"/>
                <w:szCs w:val="24"/>
              </w:rPr>
            </w:pPr>
            <w:r w:rsidRPr="00CC058E">
              <w:rPr>
                <w:bCs/>
                <w:sz w:val="24"/>
                <w:szCs w:val="24"/>
              </w:rPr>
              <w:t xml:space="preserve">Sở GDĐT chọn phương án 2 tại khoản 7 Điều 1: “Đối với các cơ sở giáo dục nghề nghiệp, cơ sở giáo dục đại học: Học bổng khuyến khích học tập được bố trí tối thiểu bằng </w:t>
            </w:r>
            <w:r w:rsidRPr="00CC058E">
              <w:rPr>
                <w:bCs/>
                <w:i/>
                <w:iCs/>
                <w:sz w:val="24"/>
                <w:szCs w:val="24"/>
              </w:rPr>
              <w:t>8% nguồn thu học phí hệ chính quy đối với trường công lập</w:t>
            </w:r>
            <w:r w:rsidRPr="00CC058E">
              <w:rPr>
                <w:bCs/>
                <w:sz w:val="24"/>
                <w:szCs w:val="24"/>
              </w:rPr>
              <w:t xml:space="preserve"> và tối thiểu 2% nguồn thu học phí đối với trường tư thục.”</w:t>
            </w:r>
          </w:p>
        </w:tc>
        <w:tc>
          <w:tcPr>
            <w:tcW w:w="2126" w:type="dxa"/>
            <w:vMerge/>
            <w:vAlign w:val="center"/>
          </w:tcPr>
          <w:p w14:paraId="3EE182BB" w14:textId="56FF9FDC" w:rsidR="004534E3" w:rsidRPr="00CC058E" w:rsidRDefault="004534E3" w:rsidP="00777EB9">
            <w:pPr>
              <w:jc w:val="both"/>
              <w:rPr>
                <w:bCs/>
                <w:sz w:val="24"/>
                <w:szCs w:val="24"/>
                <w:lang w:val="en-US"/>
              </w:rPr>
            </w:pPr>
          </w:p>
        </w:tc>
      </w:tr>
      <w:tr w:rsidR="00CC058E" w:rsidRPr="00CC058E" w14:paraId="1D853C27" w14:textId="77777777" w:rsidTr="00E53474">
        <w:trPr>
          <w:tblHeader/>
        </w:trPr>
        <w:tc>
          <w:tcPr>
            <w:tcW w:w="613" w:type="dxa"/>
            <w:vMerge/>
          </w:tcPr>
          <w:p w14:paraId="5EE94005" w14:textId="77777777" w:rsidR="004534E3" w:rsidRPr="00CC058E" w:rsidRDefault="004534E3" w:rsidP="00777EB9">
            <w:pPr>
              <w:jc w:val="both"/>
              <w:rPr>
                <w:b/>
                <w:sz w:val="24"/>
                <w:szCs w:val="24"/>
                <w:lang w:val="vi-VN"/>
              </w:rPr>
            </w:pPr>
          </w:p>
        </w:tc>
        <w:tc>
          <w:tcPr>
            <w:tcW w:w="1496" w:type="dxa"/>
            <w:vMerge/>
          </w:tcPr>
          <w:p w14:paraId="3549E0D9" w14:textId="77777777" w:rsidR="004534E3" w:rsidRPr="00CC058E" w:rsidRDefault="004534E3" w:rsidP="00777EB9">
            <w:pPr>
              <w:jc w:val="both"/>
              <w:rPr>
                <w:b/>
                <w:sz w:val="24"/>
                <w:szCs w:val="24"/>
                <w:lang w:val="en-US"/>
              </w:rPr>
            </w:pPr>
          </w:p>
        </w:tc>
        <w:tc>
          <w:tcPr>
            <w:tcW w:w="1267" w:type="dxa"/>
          </w:tcPr>
          <w:p w14:paraId="6E43C749" w14:textId="4FD81D55" w:rsidR="004534E3" w:rsidRPr="00CC058E" w:rsidRDefault="004534E3" w:rsidP="00777EB9">
            <w:pPr>
              <w:jc w:val="both"/>
              <w:rPr>
                <w:b/>
                <w:sz w:val="24"/>
                <w:szCs w:val="24"/>
                <w:lang w:val="en-US"/>
              </w:rPr>
            </w:pPr>
            <w:r w:rsidRPr="00CC058E">
              <w:rPr>
                <w:b/>
                <w:sz w:val="24"/>
                <w:szCs w:val="24"/>
                <w:lang w:val="en-US"/>
              </w:rPr>
              <w:t>Sở GDĐT Kiên Giang</w:t>
            </w:r>
          </w:p>
        </w:tc>
        <w:tc>
          <w:tcPr>
            <w:tcW w:w="9807" w:type="dxa"/>
            <w:vAlign w:val="center"/>
          </w:tcPr>
          <w:p w14:paraId="0A4C7A16" w14:textId="77777777" w:rsidR="004534E3" w:rsidRPr="00CC058E" w:rsidRDefault="004534E3" w:rsidP="00777EB9">
            <w:pPr>
              <w:jc w:val="both"/>
              <w:rPr>
                <w:bCs/>
                <w:sz w:val="24"/>
                <w:szCs w:val="24"/>
                <w:lang w:val="en-US"/>
              </w:rPr>
            </w:pPr>
            <w:r w:rsidRPr="00CC058E">
              <w:rPr>
                <w:bCs/>
                <w:sz w:val="24"/>
                <w:szCs w:val="24"/>
              </w:rPr>
              <w:t xml:space="preserve">- Đề nghị điều chỉnh khoản 9, Điều 1: 9. Bổ sung khoản 7 vào sau khoản 6 Điều 8: c) Phương thức chi trả học bổng như sau: “Đề xuất nên cấp học bổng hàng tháng để sinh viên trang trải sinh hoạt phí”. </w:t>
            </w:r>
          </w:p>
          <w:p w14:paraId="32F456DD" w14:textId="77777777" w:rsidR="004534E3" w:rsidRPr="00CC058E" w:rsidRDefault="004534E3" w:rsidP="00777EB9">
            <w:pPr>
              <w:jc w:val="both"/>
              <w:rPr>
                <w:bCs/>
                <w:sz w:val="24"/>
                <w:szCs w:val="24"/>
                <w:lang w:val="en-US"/>
              </w:rPr>
            </w:pPr>
            <w:r w:rsidRPr="00CC058E">
              <w:rPr>
                <w:bCs/>
                <w:sz w:val="24"/>
                <w:szCs w:val="24"/>
              </w:rPr>
              <w:t xml:space="preserve">- Trang 4, mục 6. Bổ sung khoản 3a vào sau khoản 3 Điều 8 như sau: “3a. Mức học bổng đối với đối tượng quy định tại điểm d khoản 1 Điều này: </w:t>
            </w:r>
          </w:p>
          <w:p w14:paraId="62B530F4" w14:textId="77777777" w:rsidR="004534E3" w:rsidRPr="00CC058E" w:rsidRDefault="004534E3" w:rsidP="00777EB9">
            <w:pPr>
              <w:jc w:val="both"/>
              <w:rPr>
                <w:bCs/>
                <w:sz w:val="24"/>
                <w:szCs w:val="24"/>
                <w:lang w:val="en-US"/>
              </w:rPr>
            </w:pPr>
            <w:r w:rsidRPr="00CC058E">
              <w:rPr>
                <w:bCs/>
                <w:sz w:val="24"/>
                <w:szCs w:val="24"/>
              </w:rPr>
              <w:t xml:space="preserve">a) Học bổng loại khá: Mức học bổng bằng 100% mức lương cơ sở/năm học đối với sinh viên có điểm trung bình chung học tập đạt loại giỏi trở lên và điểm rèn luyện loại tốt trở lên; </w:t>
            </w:r>
          </w:p>
          <w:p w14:paraId="5C23E438" w14:textId="77777777" w:rsidR="004534E3" w:rsidRPr="00CC058E" w:rsidRDefault="004534E3" w:rsidP="00777EB9">
            <w:pPr>
              <w:jc w:val="both"/>
              <w:rPr>
                <w:bCs/>
                <w:sz w:val="24"/>
                <w:szCs w:val="24"/>
                <w:lang w:val="en-US"/>
              </w:rPr>
            </w:pPr>
            <w:r w:rsidRPr="00CC058E">
              <w:rPr>
                <w:bCs/>
                <w:sz w:val="24"/>
                <w:szCs w:val="24"/>
              </w:rPr>
              <w:t xml:space="preserve">b) Học bổng loại giỏi: Mức học bổng bằng 120% mức lương cơ sở/năm học đối với sinh viên có điểm trung bình chung học tập đạt loại giỏi trở lên và điểm rèn luyện đạt loại tốt trở lên; </w:t>
            </w:r>
          </w:p>
          <w:p w14:paraId="39412F49" w14:textId="67F7218A" w:rsidR="004534E3" w:rsidRPr="00CC058E" w:rsidRDefault="004534E3" w:rsidP="00777EB9">
            <w:pPr>
              <w:jc w:val="both"/>
              <w:rPr>
                <w:bCs/>
                <w:sz w:val="24"/>
                <w:szCs w:val="24"/>
                <w:lang w:val="en-US"/>
              </w:rPr>
            </w:pPr>
            <w:r w:rsidRPr="00CC058E">
              <w:rPr>
                <w:bCs/>
                <w:sz w:val="24"/>
                <w:szCs w:val="24"/>
              </w:rPr>
              <w:t xml:space="preserve">Cả hai mức học bổng loại khá và giỏi quy định điểm trung bình học tập đều đạt loại giỏi trở lên và điểm rèn luyện đạt loại tốt trở lên. Nên sửa lại là: “a) Học bổng loại khá: Mức học bổng bằng 100% mức lương cơ sở/năm học đối với sinh viên có điểm trung bình chung học tập đạt loại </w:t>
            </w:r>
            <w:r w:rsidRPr="00CC058E">
              <w:rPr>
                <w:b/>
                <w:sz w:val="24"/>
                <w:szCs w:val="24"/>
              </w:rPr>
              <w:t>khá</w:t>
            </w:r>
            <w:r w:rsidRPr="00CC058E">
              <w:rPr>
                <w:bCs/>
                <w:sz w:val="24"/>
                <w:szCs w:val="24"/>
              </w:rPr>
              <w:t xml:space="preserve"> trở lên và điểm rèn luyện loại tốt trở lên”.</w:t>
            </w:r>
          </w:p>
        </w:tc>
        <w:tc>
          <w:tcPr>
            <w:tcW w:w="2126" w:type="dxa"/>
            <w:vMerge/>
            <w:vAlign w:val="center"/>
          </w:tcPr>
          <w:p w14:paraId="14BFCF6D" w14:textId="2BDFD5DC" w:rsidR="004534E3" w:rsidRPr="00CC058E" w:rsidRDefault="004534E3" w:rsidP="00777EB9">
            <w:pPr>
              <w:jc w:val="both"/>
              <w:rPr>
                <w:bCs/>
                <w:sz w:val="24"/>
                <w:szCs w:val="24"/>
                <w:lang w:val="en-US"/>
              </w:rPr>
            </w:pPr>
          </w:p>
        </w:tc>
      </w:tr>
      <w:tr w:rsidR="00CC058E" w:rsidRPr="00CC058E" w14:paraId="4BBC9578" w14:textId="77777777" w:rsidTr="00E53474">
        <w:trPr>
          <w:tblHeader/>
        </w:trPr>
        <w:tc>
          <w:tcPr>
            <w:tcW w:w="613" w:type="dxa"/>
            <w:vMerge/>
          </w:tcPr>
          <w:p w14:paraId="7E6FDFAC" w14:textId="77777777" w:rsidR="004534E3" w:rsidRPr="00CC058E" w:rsidRDefault="004534E3" w:rsidP="00777EB9">
            <w:pPr>
              <w:jc w:val="both"/>
              <w:rPr>
                <w:b/>
                <w:sz w:val="24"/>
                <w:szCs w:val="24"/>
                <w:lang w:val="vi-VN"/>
              </w:rPr>
            </w:pPr>
          </w:p>
        </w:tc>
        <w:tc>
          <w:tcPr>
            <w:tcW w:w="1496" w:type="dxa"/>
            <w:vMerge/>
          </w:tcPr>
          <w:p w14:paraId="24E4C80A" w14:textId="77777777" w:rsidR="004534E3" w:rsidRPr="00CC058E" w:rsidRDefault="004534E3" w:rsidP="00777EB9">
            <w:pPr>
              <w:jc w:val="both"/>
              <w:rPr>
                <w:b/>
                <w:sz w:val="24"/>
                <w:szCs w:val="24"/>
                <w:lang w:val="en-US"/>
              </w:rPr>
            </w:pPr>
          </w:p>
        </w:tc>
        <w:tc>
          <w:tcPr>
            <w:tcW w:w="1267" w:type="dxa"/>
          </w:tcPr>
          <w:p w14:paraId="77DAF987" w14:textId="0F9C2CE2" w:rsidR="004534E3" w:rsidRPr="00CC058E" w:rsidRDefault="004534E3" w:rsidP="00777EB9">
            <w:pPr>
              <w:jc w:val="both"/>
              <w:rPr>
                <w:b/>
                <w:sz w:val="24"/>
                <w:szCs w:val="24"/>
                <w:lang w:val="en-US"/>
              </w:rPr>
            </w:pPr>
            <w:r w:rsidRPr="00CC058E">
              <w:rPr>
                <w:b/>
                <w:sz w:val="24"/>
                <w:szCs w:val="24"/>
                <w:lang w:val="en-US"/>
              </w:rPr>
              <w:t>Sở GDĐT Lào Cai</w:t>
            </w:r>
          </w:p>
        </w:tc>
        <w:tc>
          <w:tcPr>
            <w:tcW w:w="9807" w:type="dxa"/>
            <w:vAlign w:val="center"/>
          </w:tcPr>
          <w:p w14:paraId="38E051B1" w14:textId="77777777" w:rsidR="004534E3" w:rsidRPr="00CC058E" w:rsidRDefault="004534E3" w:rsidP="00777EB9">
            <w:pPr>
              <w:jc w:val="both"/>
              <w:rPr>
                <w:b/>
                <w:sz w:val="24"/>
                <w:szCs w:val="24"/>
                <w:lang w:val="en-US"/>
              </w:rPr>
            </w:pPr>
            <w:r w:rsidRPr="00CC058E">
              <w:rPr>
                <w:b/>
                <w:sz w:val="24"/>
                <w:szCs w:val="24"/>
              </w:rPr>
              <w:t>1. Thêm khoản 10, khoản 11 vào Điều 1 dự thảo Nghị định:</w:t>
            </w:r>
          </w:p>
          <w:p w14:paraId="10AAC02E" w14:textId="77777777" w:rsidR="004534E3" w:rsidRPr="00CC058E" w:rsidRDefault="004534E3" w:rsidP="00777EB9">
            <w:pPr>
              <w:jc w:val="both"/>
              <w:rPr>
                <w:bCs/>
                <w:sz w:val="24"/>
                <w:szCs w:val="24"/>
                <w:lang w:val="en-US"/>
              </w:rPr>
            </w:pPr>
            <w:r w:rsidRPr="00CC058E">
              <w:rPr>
                <w:b/>
                <w:sz w:val="24"/>
                <w:szCs w:val="24"/>
              </w:rPr>
              <w:t>Khoản 10:</w:t>
            </w:r>
            <w:r w:rsidRPr="00CC058E">
              <w:rPr>
                <w:bCs/>
                <w:sz w:val="24"/>
                <w:szCs w:val="24"/>
              </w:rPr>
              <w:t xml:space="preserve"> Sửa đổi, bổ sung điểm a khoản 2 Điều 9 như sau:</w:t>
            </w:r>
          </w:p>
          <w:p w14:paraId="019B6621" w14:textId="77777777" w:rsidR="004534E3" w:rsidRPr="00CC058E" w:rsidRDefault="004534E3" w:rsidP="00777EB9">
            <w:pPr>
              <w:jc w:val="both"/>
              <w:rPr>
                <w:b/>
                <w:i/>
                <w:iCs/>
                <w:sz w:val="24"/>
                <w:szCs w:val="24"/>
                <w:lang w:val="en-US"/>
              </w:rPr>
            </w:pPr>
            <w:r w:rsidRPr="00CC058E">
              <w:rPr>
                <w:bCs/>
                <w:sz w:val="24"/>
                <w:szCs w:val="24"/>
              </w:rPr>
              <w:t xml:space="preserve">“a) Đối với sinh viên học theo chế độ cử tuyển, học sinh các trường dự bị đại học; học viên cơ sở giáo dục nghề nghiệp dành cho thương binh, người khuyết tật: Mức học bổng bằng 80% mức lương cơ sở/tháng. </w:t>
            </w:r>
            <w:r w:rsidRPr="00CC058E">
              <w:rPr>
                <w:b/>
                <w:i/>
                <w:iCs/>
                <w:sz w:val="24"/>
                <w:szCs w:val="24"/>
              </w:rPr>
              <w:t xml:space="preserve">Đối với học sinh các trường phổ thông dân tộc nội trú: Mức học bổng bằng 100% mức lương cơ sở/tháng;” </w:t>
            </w:r>
          </w:p>
          <w:p w14:paraId="41A9A30E" w14:textId="77777777" w:rsidR="004534E3" w:rsidRPr="00CC058E" w:rsidRDefault="004534E3" w:rsidP="00777EB9">
            <w:pPr>
              <w:jc w:val="both"/>
              <w:rPr>
                <w:bCs/>
                <w:sz w:val="24"/>
                <w:szCs w:val="24"/>
                <w:lang w:val="en-US"/>
              </w:rPr>
            </w:pPr>
            <w:r w:rsidRPr="00CC058E">
              <w:rPr>
                <w:bCs/>
                <w:sz w:val="24"/>
                <w:szCs w:val="24"/>
              </w:rPr>
              <w:t xml:space="preserve">Lí do: Đề nghị mức học bổng bằng 100% mức lương cơ sở/tháng đối với học sinh các trường phổ thông dân tộc nội trú để đảm bảo cho học sinh có điều kiện ăn ở, sinh hoạt, học tập tốt hơn. </w:t>
            </w:r>
          </w:p>
          <w:p w14:paraId="23E12A3A" w14:textId="77777777" w:rsidR="004534E3" w:rsidRPr="00CC058E" w:rsidRDefault="004534E3" w:rsidP="00777EB9">
            <w:pPr>
              <w:jc w:val="both"/>
              <w:rPr>
                <w:bCs/>
                <w:sz w:val="24"/>
                <w:szCs w:val="24"/>
                <w:lang w:val="en-US"/>
              </w:rPr>
            </w:pPr>
            <w:r w:rsidRPr="00CC058E">
              <w:rPr>
                <w:b/>
                <w:sz w:val="24"/>
                <w:szCs w:val="24"/>
              </w:rPr>
              <w:t>Khoản 11:</w:t>
            </w:r>
            <w:r w:rsidRPr="00CC058E">
              <w:rPr>
                <w:bCs/>
                <w:sz w:val="24"/>
                <w:szCs w:val="24"/>
              </w:rPr>
              <w:t xml:space="preserve"> Sửa đổi, bổ sung khoản 8 Điều 9 như sau: </w:t>
            </w:r>
          </w:p>
          <w:p w14:paraId="101DC5B8" w14:textId="77777777" w:rsidR="004534E3" w:rsidRPr="00CC058E" w:rsidRDefault="004534E3" w:rsidP="00777EB9">
            <w:pPr>
              <w:jc w:val="both"/>
              <w:rPr>
                <w:bCs/>
                <w:sz w:val="24"/>
                <w:szCs w:val="24"/>
                <w:lang w:val="en-US"/>
              </w:rPr>
            </w:pPr>
            <w:r w:rsidRPr="00CC058E">
              <w:rPr>
                <w:bCs/>
                <w:sz w:val="24"/>
                <w:szCs w:val="24"/>
              </w:rPr>
              <w:t xml:space="preserve">“8. Thời gian cấp học bổng chính sách: Học bổng chính sách được cấp hai lần trong năm học, mỗi lần cấp 06 tháng, lần thứ nhất cấp vào tháng 10, lần thứ hai cấp vào tháng 3; </w:t>
            </w:r>
            <w:r w:rsidRPr="00CC058E">
              <w:rPr>
                <w:b/>
                <w:i/>
                <w:iCs/>
                <w:sz w:val="24"/>
                <w:szCs w:val="24"/>
              </w:rPr>
              <w:t>riêng các trường phổ thông dân tộc nội trú, học bổng chính sách được cấp theo từng tháng.</w:t>
            </w:r>
            <w:r w:rsidRPr="00CC058E">
              <w:rPr>
                <w:bCs/>
                <w:sz w:val="24"/>
                <w:szCs w:val="24"/>
              </w:rPr>
              <w:t xml:space="preserve"> Trường hợp học sinh, sinh viên, học viên chưa nhận được học bổng chính sách theo thời hạn quy định thì được truy lĩnh trong kỳ cấp học bổng tiếp theo.</w:t>
            </w:r>
            <w:r w:rsidRPr="00CC058E">
              <w:rPr>
                <w:sz w:val="24"/>
                <w:szCs w:val="24"/>
              </w:rPr>
              <w:t>”</w:t>
            </w:r>
          </w:p>
          <w:p w14:paraId="6136E4BB" w14:textId="77777777" w:rsidR="004534E3" w:rsidRPr="00CC058E" w:rsidRDefault="004534E3" w:rsidP="00777EB9">
            <w:pPr>
              <w:jc w:val="both"/>
              <w:rPr>
                <w:bCs/>
                <w:sz w:val="24"/>
                <w:szCs w:val="24"/>
                <w:lang w:val="en-US"/>
              </w:rPr>
            </w:pPr>
            <w:r w:rsidRPr="00CC058E">
              <w:rPr>
                <w:bCs/>
                <w:sz w:val="24"/>
                <w:szCs w:val="24"/>
              </w:rPr>
              <w:t xml:space="preserve">Lí do: Hiện nay, học bổng chính sách được cấp hai lần trong năm học, mỗi lần cấp 06 tháng, lần thứ nhất cấp vào tháng 10, lần thứ hai cấp vào tháng 3 không phù hợp với các trường phổ thông dân tộc nội trú vì học sinh học tập, ăn ở tại trường. </w:t>
            </w:r>
          </w:p>
          <w:p w14:paraId="26A39E57" w14:textId="75960E27" w:rsidR="004534E3" w:rsidRPr="00CC058E" w:rsidRDefault="004534E3" w:rsidP="00777EB9">
            <w:pPr>
              <w:jc w:val="both"/>
              <w:rPr>
                <w:bCs/>
                <w:sz w:val="24"/>
                <w:szCs w:val="24"/>
              </w:rPr>
            </w:pPr>
          </w:p>
        </w:tc>
        <w:tc>
          <w:tcPr>
            <w:tcW w:w="2126" w:type="dxa"/>
            <w:vMerge/>
            <w:vAlign w:val="center"/>
          </w:tcPr>
          <w:p w14:paraId="6DFE3177" w14:textId="7B86C1D3" w:rsidR="004534E3" w:rsidRPr="00CC058E" w:rsidRDefault="004534E3" w:rsidP="00777EB9">
            <w:pPr>
              <w:jc w:val="both"/>
              <w:rPr>
                <w:bCs/>
                <w:sz w:val="24"/>
                <w:szCs w:val="24"/>
                <w:lang w:val="en-US"/>
              </w:rPr>
            </w:pPr>
          </w:p>
        </w:tc>
      </w:tr>
      <w:tr w:rsidR="00CC058E" w:rsidRPr="00CC058E" w14:paraId="40E2EC97" w14:textId="77777777" w:rsidTr="00E53474">
        <w:trPr>
          <w:tblHeader/>
        </w:trPr>
        <w:tc>
          <w:tcPr>
            <w:tcW w:w="613" w:type="dxa"/>
            <w:vMerge/>
          </w:tcPr>
          <w:p w14:paraId="25C0FD6D" w14:textId="77777777" w:rsidR="004534E3" w:rsidRPr="00CC058E" w:rsidRDefault="004534E3" w:rsidP="00777EB9">
            <w:pPr>
              <w:jc w:val="both"/>
              <w:rPr>
                <w:b/>
                <w:sz w:val="24"/>
                <w:szCs w:val="24"/>
                <w:lang w:val="vi-VN"/>
              </w:rPr>
            </w:pPr>
          </w:p>
        </w:tc>
        <w:tc>
          <w:tcPr>
            <w:tcW w:w="1496" w:type="dxa"/>
            <w:vMerge/>
          </w:tcPr>
          <w:p w14:paraId="77C7100B" w14:textId="3F1A81F3" w:rsidR="004534E3" w:rsidRPr="00CC058E" w:rsidRDefault="004534E3" w:rsidP="00777EB9">
            <w:pPr>
              <w:jc w:val="both"/>
              <w:rPr>
                <w:b/>
                <w:sz w:val="24"/>
                <w:szCs w:val="24"/>
                <w:lang w:val="en-US"/>
              </w:rPr>
            </w:pPr>
          </w:p>
        </w:tc>
        <w:tc>
          <w:tcPr>
            <w:tcW w:w="1267" w:type="dxa"/>
          </w:tcPr>
          <w:p w14:paraId="2ABF60D8" w14:textId="76F814FA" w:rsidR="004534E3" w:rsidRPr="00CC058E" w:rsidRDefault="004534E3" w:rsidP="00777EB9">
            <w:pPr>
              <w:jc w:val="both"/>
              <w:rPr>
                <w:b/>
                <w:sz w:val="24"/>
                <w:szCs w:val="24"/>
                <w:lang w:val="en-US"/>
              </w:rPr>
            </w:pPr>
            <w:r w:rsidRPr="00CC058E">
              <w:rPr>
                <w:bCs/>
                <w:sz w:val="24"/>
                <w:szCs w:val="24"/>
                <w:lang w:val="en-US"/>
              </w:rPr>
              <w:t>Sở GD&amp;ĐT tỉnh Quảng Nam</w:t>
            </w:r>
          </w:p>
        </w:tc>
        <w:tc>
          <w:tcPr>
            <w:tcW w:w="9807" w:type="dxa"/>
            <w:vAlign w:val="center"/>
          </w:tcPr>
          <w:p w14:paraId="18A9D306" w14:textId="77777777" w:rsidR="004534E3" w:rsidRPr="00CC058E" w:rsidRDefault="004534E3" w:rsidP="00777EB9">
            <w:pPr>
              <w:jc w:val="both"/>
              <w:rPr>
                <w:bCs/>
                <w:sz w:val="24"/>
                <w:szCs w:val="24"/>
                <w:lang w:val="en-US"/>
              </w:rPr>
            </w:pPr>
            <w:r w:rsidRPr="00CC058E">
              <w:rPr>
                <w:bCs/>
                <w:sz w:val="24"/>
                <w:szCs w:val="24"/>
              </w:rPr>
              <w:t xml:space="preserve">Tại Mục 6 bổ sung khoản 3a vào sau khoản 3 Điều 8: “3a. Mức học bổng đối với đối tượng quy định tại điểm d khoản 1 Điều này: </w:t>
            </w:r>
          </w:p>
          <w:p w14:paraId="4611538A" w14:textId="77777777" w:rsidR="004534E3" w:rsidRPr="00CC058E" w:rsidRDefault="004534E3" w:rsidP="00777EB9">
            <w:pPr>
              <w:jc w:val="both"/>
              <w:rPr>
                <w:bCs/>
                <w:sz w:val="24"/>
                <w:szCs w:val="24"/>
                <w:lang w:val="en-US"/>
              </w:rPr>
            </w:pPr>
            <w:r w:rsidRPr="00CC058E">
              <w:rPr>
                <w:bCs/>
                <w:sz w:val="24"/>
                <w:szCs w:val="24"/>
              </w:rPr>
              <w:t xml:space="preserve">a) Học bổng loại khá: Mức học bổng bằng 100% mức lương cơ sở/năm học đối với sinh viên có điểm trung bình chung học tập đạt loại giỏi trở lên và điểm rèn luyện loại tốt trở lên; </w:t>
            </w:r>
          </w:p>
          <w:p w14:paraId="21BE9E1D" w14:textId="77777777" w:rsidR="004534E3" w:rsidRPr="00CC058E" w:rsidRDefault="004534E3" w:rsidP="00777EB9">
            <w:pPr>
              <w:jc w:val="both"/>
              <w:rPr>
                <w:bCs/>
                <w:sz w:val="24"/>
                <w:szCs w:val="24"/>
                <w:lang w:val="en-US"/>
              </w:rPr>
            </w:pPr>
            <w:r w:rsidRPr="00CC058E">
              <w:rPr>
                <w:bCs/>
                <w:sz w:val="24"/>
                <w:szCs w:val="24"/>
              </w:rPr>
              <w:t xml:space="preserve">b) Học bổng loại giỏi: Mức học bổng bằng 120% mức lương cơ sở/năm học đối với sinh viên có điểm trung bình chung học tập đạt loại giỏi trở lên và điểm rèn luyện đạt loại tốt trở lên; </w:t>
            </w:r>
          </w:p>
          <w:p w14:paraId="0AF31936" w14:textId="45AA0CF5" w:rsidR="004534E3" w:rsidRPr="00CC058E" w:rsidRDefault="004534E3" w:rsidP="00777EB9">
            <w:pPr>
              <w:jc w:val="both"/>
              <w:rPr>
                <w:bCs/>
                <w:sz w:val="24"/>
                <w:szCs w:val="24"/>
                <w:lang w:val="en-US"/>
              </w:rPr>
            </w:pPr>
            <w:r w:rsidRPr="00CC058E">
              <w:rPr>
                <w:bCs/>
                <w:sz w:val="24"/>
                <w:szCs w:val="24"/>
              </w:rPr>
              <w:t xml:space="preserve">Điều kiện về kết quả rèn luyện để xét, cấp học bổng loại khá, giỏi trùng nhau: </w:t>
            </w:r>
            <w:r w:rsidRPr="00CC058E">
              <w:rPr>
                <w:bCs/>
                <w:i/>
                <w:iCs/>
                <w:sz w:val="24"/>
                <w:szCs w:val="24"/>
              </w:rPr>
              <w:t>“đối với sinh viên có điểm trung bình chung học tập đạt loại giỏi trở lên và điểm rèn luyện đạt loại tốt trở lên”.</w:t>
            </w:r>
            <w:r w:rsidRPr="00CC058E">
              <w:rPr>
                <w:bCs/>
                <w:sz w:val="24"/>
                <w:szCs w:val="24"/>
              </w:rPr>
              <w:t xml:space="preserve"> </w:t>
            </w:r>
          </w:p>
        </w:tc>
        <w:tc>
          <w:tcPr>
            <w:tcW w:w="2126" w:type="dxa"/>
            <w:vMerge/>
            <w:vAlign w:val="center"/>
          </w:tcPr>
          <w:p w14:paraId="2B1ADED2" w14:textId="1FDA4C5B" w:rsidR="004534E3" w:rsidRPr="00CC058E" w:rsidRDefault="004534E3" w:rsidP="00777EB9">
            <w:pPr>
              <w:jc w:val="both"/>
              <w:rPr>
                <w:bCs/>
                <w:sz w:val="24"/>
                <w:szCs w:val="24"/>
                <w:lang w:val="en-US"/>
              </w:rPr>
            </w:pPr>
          </w:p>
        </w:tc>
      </w:tr>
      <w:tr w:rsidR="00CC058E" w:rsidRPr="00CC058E" w14:paraId="53EE686A" w14:textId="77777777" w:rsidTr="00E53474">
        <w:trPr>
          <w:tblHeader/>
        </w:trPr>
        <w:tc>
          <w:tcPr>
            <w:tcW w:w="613" w:type="dxa"/>
            <w:vMerge/>
          </w:tcPr>
          <w:p w14:paraId="16445B8E" w14:textId="77777777" w:rsidR="004534E3" w:rsidRPr="00CC058E" w:rsidRDefault="004534E3" w:rsidP="00777EB9">
            <w:pPr>
              <w:jc w:val="both"/>
              <w:rPr>
                <w:b/>
                <w:sz w:val="24"/>
                <w:szCs w:val="24"/>
                <w:lang w:val="vi-VN"/>
              </w:rPr>
            </w:pPr>
          </w:p>
        </w:tc>
        <w:tc>
          <w:tcPr>
            <w:tcW w:w="1496" w:type="dxa"/>
            <w:vMerge/>
          </w:tcPr>
          <w:p w14:paraId="57791AD8" w14:textId="77777777" w:rsidR="004534E3" w:rsidRPr="00CC058E" w:rsidRDefault="004534E3" w:rsidP="00777EB9">
            <w:pPr>
              <w:jc w:val="both"/>
              <w:rPr>
                <w:b/>
                <w:sz w:val="24"/>
                <w:szCs w:val="24"/>
                <w:lang w:val="en-US"/>
              </w:rPr>
            </w:pPr>
          </w:p>
        </w:tc>
        <w:tc>
          <w:tcPr>
            <w:tcW w:w="1267" w:type="dxa"/>
          </w:tcPr>
          <w:p w14:paraId="5C07BC84" w14:textId="676561E1" w:rsidR="004534E3" w:rsidRPr="00CC058E" w:rsidRDefault="004534E3" w:rsidP="00777EB9">
            <w:pPr>
              <w:jc w:val="both"/>
              <w:rPr>
                <w:b/>
                <w:sz w:val="24"/>
                <w:szCs w:val="24"/>
                <w:lang w:val="en-US"/>
              </w:rPr>
            </w:pPr>
            <w:r w:rsidRPr="00CC058E">
              <w:rPr>
                <w:b/>
                <w:sz w:val="24"/>
                <w:szCs w:val="24"/>
                <w:lang w:val="en-US"/>
              </w:rPr>
              <w:t>Sở GDĐT Lạng Sơn</w:t>
            </w:r>
          </w:p>
        </w:tc>
        <w:tc>
          <w:tcPr>
            <w:tcW w:w="9807" w:type="dxa"/>
            <w:vAlign w:val="center"/>
          </w:tcPr>
          <w:p w14:paraId="4C772002" w14:textId="77777777" w:rsidR="004534E3" w:rsidRPr="00CC058E" w:rsidRDefault="004534E3" w:rsidP="00777EB9">
            <w:pPr>
              <w:jc w:val="both"/>
              <w:rPr>
                <w:bCs/>
                <w:sz w:val="24"/>
                <w:szCs w:val="24"/>
                <w:lang w:val="en-US"/>
              </w:rPr>
            </w:pPr>
            <w:r w:rsidRPr="00CC058E">
              <w:rPr>
                <w:bCs/>
                <w:sz w:val="24"/>
                <w:szCs w:val="24"/>
              </w:rPr>
              <w:t xml:space="preserve">- Đối với nội dung bổ sung khoản 3a vào sau khoản 3 Điều 8, dự thảo tiêu chí “Học bổng loại khá” và “Học bổng loại giỏi” như nhau. Đề nghị cơ quan soạn thảo xem xét, điều chỉnh tiêu chí giữa đối tượng hưởng mức học bổng loại khá và học bổng loại giỏi để đảm bảo phân hóa và công bằng. Sở GDĐT Lạng Sơn đề xuất chỉnh sửa như sau: </w:t>
            </w:r>
          </w:p>
          <w:p w14:paraId="1113C12D" w14:textId="77777777" w:rsidR="004534E3" w:rsidRPr="00CC058E" w:rsidRDefault="004534E3" w:rsidP="00777EB9">
            <w:pPr>
              <w:jc w:val="both"/>
              <w:rPr>
                <w:bCs/>
                <w:i/>
                <w:iCs/>
                <w:sz w:val="24"/>
                <w:szCs w:val="24"/>
                <w:lang w:val="en-US"/>
              </w:rPr>
            </w:pPr>
            <w:r w:rsidRPr="00CC058E">
              <w:rPr>
                <w:bCs/>
                <w:i/>
                <w:iCs/>
                <w:sz w:val="24"/>
                <w:szCs w:val="24"/>
              </w:rPr>
              <w:t xml:space="preserve">“3a. Mức học bổng đối với đối tượng quy định tại điểm d khoản 1 Điều này: </w:t>
            </w:r>
          </w:p>
          <w:p w14:paraId="3DE683A9" w14:textId="77777777" w:rsidR="004534E3" w:rsidRPr="00CC058E" w:rsidRDefault="004534E3" w:rsidP="00777EB9">
            <w:pPr>
              <w:jc w:val="both"/>
              <w:rPr>
                <w:bCs/>
                <w:i/>
                <w:iCs/>
                <w:sz w:val="24"/>
                <w:szCs w:val="24"/>
                <w:lang w:val="en-US"/>
              </w:rPr>
            </w:pPr>
            <w:r w:rsidRPr="00CC058E">
              <w:rPr>
                <w:bCs/>
                <w:i/>
                <w:iCs/>
                <w:sz w:val="24"/>
                <w:szCs w:val="24"/>
              </w:rPr>
              <w:t xml:space="preserve">a) Học bổng loại khá: Mức học bổng bằng 100% mức lương cơ sở/năm học đối với sinh viên có điểm trung bình chung học tập đạt loại giỏi trở lên và điểm rèn luyện loại tốt trở lên; </w:t>
            </w:r>
          </w:p>
          <w:p w14:paraId="4F55B998" w14:textId="77777777" w:rsidR="004534E3" w:rsidRPr="00CC058E" w:rsidRDefault="004534E3" w:rsidP="00777EB9">
            <w:pPr>
              <w:jc w:val="both"/>
              <w:rPr>
                <w:bCs/>
                <w:i/>
                <w:iCs/>
                <w:sz w:val="24"/>
                <w:szCs w:val="24"/>
                <w:lang w:val="en-US"/>
              </w:rPr>
            </w:pPr>
            <w:r w:rsidRPr="00CC058E">
              <w:rPr>
                <w:bCs/>
                <w:i/>
                <w:iCs/>
                <w:sz w:val="24"/>
                <w:szCs w:val="24"/>
              </w:rPr>
              <w:t xml:space="preserve">b) Học bổng loại giỏi: Mức học bổng bằng 120% mức lương cơ sở/năm học đối với sinh viên có điểm trung bình chung học tập đạt loại giỏi trở lên và điểm rèn luyện đạt loại </w:t>
            </w:r>
            <w:r w:rsidRPr="00CC058E">
              <w:rPr>
                <w:b/>
                <w:i/>
                <w:iCs/>
                <w:sz w:val="24"/>
                <w:szCs w:val="24"/>
              </w:rPr>
              <w:t>xuất sắc</w:t>
            </w:r>
            <w:r w:rsidRPr="00CC058E">
              <w:rPr>
                <w:bCs/>
                <w:i/>
                <w:iCs/>
                <w:sz w:val="24"/>
                <w:szCs w:val="24"/>
              </w:rPr>
              <w:t xml:space="preserve"> trở lên”. </w:t>
            </w:r>
          </w:p>
          <w:p w14:paraId="26BDD5D6" w14:textId="77777777" w:rsidR="004534E3" w:rsidRPr="00CC058E" w:rsidRDefault="004534E3" w:rsidP="00777EB9">
            <w:pPr>
              <w:jc w:val="both"/>
              <w:rPr>
                <w:bCs/>
                <w:sz w:val="24"/>
                <w:szCs w:val="24"/>
                <w:lang w:val="en-US"/>
              </w:rPr>
            </w:pPr>
            <w:r w:rsidRPr="00CC058E">
              <w:rPr>
                <w:bCs/>
                <w:sz w:val="24"/>
                <w:szCs w:val="24"/>
              </w:rPr>
              <w:t xml:space="preserve">- Đối với nội dung sửa đổi, bổ sung điểm b khoản 4 Điều 8: Sở GDĐT tỉnh Lạng Sơn lựa chọn </w:t>
            </w:r>
            <w:r w:rsidRPr="00CC058E">
              <w:rPr>
                <w:b/>
                <w:sz w:val="24"/>
                <w:szCs w:val="24"/>
              </w:rPr>
              <w:t>Phương án 2</w:t>
            </w:r>
            <w:r w:rsidRPr="00CC058E">
              <w:rPr>
                <w:bCs/>
                <w:sz w:val="24"/>
                <w:szCs w:val="24"/>
              </w:rPr>
              <w:t xml:space="preserve">: </w:t>
            </w:r>
            <w:r w:rsidRPr="00CC058E">
              <w:rPr>
                <w:bCs/>
                <w:i/>
                <w:iCs/>
                <w:sz w:val="24"/>
                <w:szCs w:val="24"/>
              </w:rPr>
              <w:t>“b) Đối với các cơ sở giáo dục nghề nghiệp, cơ sở giáo dục đại học: Học bổng khuyến khích học tập được bố trí tối thiểu bằng 8% nguồn thu học phí hệ chính quy đối với trường công lập và tối thiểu 2% nguồn thu học phí đối với trường tư thục.”</w:t>
            </w:r>
            <w:r w:rsidRPr="00CC058E">
              <w:rPr>
                <w:bCs/>
                <w:sz w:val="24"/>
                <w:szCs w:val="24"/>
              </w:rPr>
              <w:t xml:space="preserve"> </w:t>
            </w:r>
          </w:p>
          <w:p w14:paraId="2FD7EAF2" w14:textId="77777777" w:rsidR="004534E3" w:rsidRPr="00CC058E" w:rsidRDefault="004534E3" w:rsidP="00777EB9">
            <w:pPr>
              <w:jc w:val="both"/>
              <w:rPr>
                <w:bCs/>
                <w:sz w:val="24"/>
                <w:szCs w:val="24"/>
                <w:lang w:val="en-US"/>
              </w:rPr>
            </w:pPr>
          </w:p>
        </w:tc>
        <w:tc>
          <w:tcPr>
            <w:tcW w:w="2126" w:type="dxa"/>
            <w:vMerge/>
            <w:vAlign w:val="center"/>
          </w:tcPr>
          <w:p w14:paraId="095D1B56" w14:textId="21BAB5DD" w:rsidR="004534E3" w:rsidRPr="00CC058E" w:rsidRDefault="004534E3" w:rsidP="00777EB9">
            <w:pPr>
              <w:jc w:val="both"/>
              <w:rPr>
                <w:bCs/>
                <w:sz w:val="24"/>
                <w:szCs w:val="24"/>
                <w:lang w:val="en-US"/>
              </w:rPr>
            </w:pPr>
          </w:p>
        </w:tc>
      </w:tr>
      <w:tr w:rsidR="00CC058E" w:rsidRPr="00CC058E" w14:paraId="307611F5" w14:textId="77777777" w:rsidTr="00E53474">
        <w:trPr>
          <w:tblHeader/>
        </w:trPr>
        <w:tc>
          <w:tcPr>
            <w:tcW w:w="613" w:type="dxa"/>
            <w:vMerge/>
          </w:tcPr>
          <w:p w14:paraId="6D5C6D30" w14:textId="77777777" w:rsidR="004534E3" w:rsidRPr="00CC058E" w:rsidRDefault="004534E3" w:rsidP="00777EB9">
            <w:pPr>
              <w:jc w:val="both"/>
              <w:rPr>
                <w:b/>
                <w:sz w:val="24"/>
                <w:szCs w:val="24"/>
                <w:lang w:val="vi-VN"/>
              </w:rPr>
            </w:pPr>
          </w:p>
        </w:tc>
        <w:tc>
          <w:tcPr>
            <w:tcW w:w="1496" w:type="dxa"/>
            <w:vMerge/>
          </w:tcPr>
          <w:p w14:paraId="0DD5CCAB" w14:textId="5026BB98" w:rsidR="004534E3" w:rsidRPr="00CC058E" w:rsidRDefault="004534E3" w:rsidP="00777EB9">
            <w:pPr>
              <w:jc w:val="both"/>
              <w:rPr>
                <w:b/>
                <w:sz w:val="24"/>
                <w:szCs w:val="24"/>
                <w:lang w:val="en-US"/>
              </w:rPr>
            </w:pPr>
          </w:p>
        </w:tc>
        <w:tc>
          <w:tcPr>
            <w:tcW w:w="1267" w:type="dxa"/>
          </w:tcPr>
          <w:p w14:paraId="5E1963E8" w14:textId="78F79AD8" w:rsidR="004534E3" w:rsidRPr="00CC058E" w:rsidRDefault="004534E3" w:rsidP="00777EB9">
            <w:pPr>
              <w:jc w:val="both"/>
              <w:rPr>
                <w:b/>
                <w:sz w:val="24"/>
                <w:szCs w:val="24"/>
                <w:lang w:val="en-US"/>
              </w:rPr>
            </w:pPr>
            <w:r w:rsidRPr="00CC058E">
              <w:rPr>
                <w:bCs/>
                <w:sz w:val="24"/>
                <w:szCs w:val="24"/>
                <w:lang w:val="en-US"/>
              </w:rPr>
              <w:t>Sở GD&amp;ĐT tỉnh Bà Rịa – Vũng Tàu</w:t>
            </w:r>
          </w:p>
        </w:tc>
        <w:tc>
          <w:tcPr>
            <w:tcW w:w="9807" w:type="dxa"/>
            <w:vAlign w:val="center"/>
          </w:tcPr>
          <w:p w14:paraId="3C9BBC0C" w14:textId="77777777" w:rsidR="004534E3" w:rsidRPr="00CC058E" w:rsidRDefault="004534E3" w:rsidP="00777EB9">
            <w:pPr>
              <w:jc w:val="both"/>
              <w:rPr>
                <w:bCs/>
                <w:sz w:val="24"/>
                <w:szCs w:val="24"/>
                <w:lang w:val="en-US"/>
              </w:rPr>
            </w:pPr>
            <w:r w:rsidRPr="00CC058E">
              <w:rPr>
                <w:bCs/>
                <w:sz w:val="24"/>
                <w:szCs w:val="24"/>
              </w:rPr>
              <w:t>- Điều 1, mục 6. Bổ sung khoản 3a vào sau khoản 3 Điều 8</w:t>
            </w:r>
            <w:r w:rsidRPr="00CC058E">
              <w:rPr>
                <w:bCs/>
                <w:sz w:val="24"/>
                <w:szCs w:val="24"/>
                <w:lang w:val="en-US"/>
              </w:rPr>
              <w:t>.</w:t>
            </w:r>
          </w:p>
          <w:p w14:paraId="3D89DC3F" w14:textId="77777777" w:rsidR="004534E3" w:rsidRPr="00CC058E" w:rsidRDefault="004534E3" w:rsidP="00777EB9">
            <w:pPr>
              <w:jc w:val="both"/>
              <w:rPr>
                <w:bCs/>
                <w:sz w:val="24"/>
                <w:szCs w:val="24"/>
                <w:lang w:val="en-US"/>
              </w:rPr>
            </w:pPr>
            <w:r w:rsidRPr="00CC058E">
              <w:rPr>
                <w:bCs/>
                <w:sz w:val="24"/>
                <w:szCs w:val="24"/>
              </w:rPr>
              <w:t xml:space="preserve">Đề nghị xem xét điều kiện điểm trung bình chung học tập để được hưởng học bổng loại khá, theo dự thảo: </w:t>
            </w:r>
            <w:r w:rsidRPr="00CC058E">
              <w:rPr>
                <w:bCs/>
                <w:i/>
                <w:iCs/>
                <w:sz w:val="24"/>
                <w:szCs w:val="24"/>
              </w:rPr>
              <w:t xml:space="preserve">a) Học bổng loại khá: Mức học bổng bằng 100% mức lương cơ sở/năm học đối với sinh viên có </w:t>
            </w:r>
            <w:r w:rsidRPr="00CC058E">
              <w:rPr>
                <w:b/>
                <w:i/>
                <w:iCs/>
                <w:sz w:val="24"/>
                <w:szCs w:val="24"/>
              </w:rPr>
              <w:t>điểm trung bình chung học tập đạt loại giỏi trở lên</w:t>
            </w:r>
            <w:r w:rsidRPr="00CC058E">
              <w:rPr>
                <w:bCs/>
                <w:i/>
                <w:iCs/>
                <w:sz w:val="24"/>
                <w:szCs w:val="24"/>
              </w:rPr>
              <w:t xml:space="preserve"> và điểm rèn luyện loại tốt trở lên;”</w:t>
            </w:r>
            <w:r w:rsidRPr="00CC058E">
              <w:rPr>
                <w:bCs/>
                <w:sz w:val="24"/>
                <w:szCs w:val="24"/>
                <w:lang w:val="en-US"/>
              </w:rPr>
              <w:t xml:space="preserve"> </w:t>
            </w:r>
            <w:r w:rsidRPr="00CC058E">
              <w:rPr>
                <w:bCs/>
                <w:sz w:val="24"/>
                <w:szCs w:val="24"/>
              </w:rPr>
              <w:t xml:space="preserve">đang </w:t>
            </w:r>
            <w:r w:rsidRPr="00CC058E">
              <w:rPr>
                <w:bCs/>
                <w:sz w:val="24"/>
                <w:szCs w:val="24"/>
                <w:lang w:val="en-US"/>
              </w:rPr>
              <w:t>t</w:t>
            </w:r>
            <w:r w:rsidRPr="00CC058E">
              <w:rPr>
                <w:bCs/>
                <w:sz w:val="24"/>
                <w:szCs w:val="24"/>
              </w:rPr>
              <w:t xml:space="preserve">ương đương điều kiện điểm trung bình chung học tập để được hưởng học bổng loại giỏi. </w:t>
            </w:r>
          </w:p>
          <w:p w14:paraId="0F1AA66F" w14:textId="77777777" w:rsidR="004534E3" w:rsidRPr="00CC058E" w:rsidRDefault="004534E3" w:rsidP="00777EB9">
            <w:pPr>
              <w:jc w:val="both"/>
              <w:rPr>
                <w:bCs/>
                <w:sz w:val="24"/>
                <w:szCs w:val="24"/>
              </w:rPr>
            </w:pPr>
          </w:p>
        </w:tc>
        <w:tc>
          <w:tcPr>
            <w:tcW w:w="2126" w:type="dxa"/>
            <w:vMerge/>
            <w:vAlign w:val="center"/>
          </w:tcPr>
          <w:p w14:paraId="0C6F9A10" w14:textId="77777777" w:rsidR="004534E3" w:rsidRPr="00CC058E" w:rsidRDefault="004534E3" w:rsidP="00777EB9">
            <w:pPr>
              <w:jc w:val="both"/>
              <w:rPr>
                <w:bCs/>
                <w:sz w:val="24"/>
                <w:szCs w:val="24"/>
                <w:lang w:val="en-US"/>
              </w:rPr>
            </w:pPr>
          </w:p>
        </w:tc>
      </w:tr>
      <w:tr w:rsidR="00CC058E" w:rsidRPr="00CC058E" w14:paraId="59A4F396" w14:textId="77777777" w:rsidTr="00E53474">
        <w:trPr>
          <w:tblHeader/>
        </w:trPr>
        <w:tc>
          <w:tcPr>
            <w:tcW w:w="613" w:type="dxa"/>
            <w:vMerge/>
          </w:tcPr>
          <w:p w14:paraId="40FB0F32" w14:textId="77777777" w:rsidR="004534E3" w:rsidRPr="00CC058E" w:rsidRDefault="004534E3" w:rsidP="00777EB9">
            <w:pPr>
              <w:jc w:val="both"/>
              <w:rPr>
                <w:b/>
                <w:sz w:val="24"/>
                <w:szCs w:val="24"/>
                <w:lang w:val="vi-VN"/>
              </w:rPr>
            </w:pPr>
          </w:p>
        </w:tc>
        <w:tc>
          <w:tcPr>
            <w:tcW w:w="1496" w:type="dxa"/>
            <w:vMerge/>
          </w:tcPr>
          <w:p w14:paraId="7A82C72E" w14:textId="77777777" w:rsidR="004534E3" w:rsidRPr="00CC058E" w:rsidRDefault="004534E3" w:rsidP="00777EB9">
            <w:pPr>
              <w:jc w:val="both"/>
              <w:rPr>
                <w:b/>
                <w:sz w:val="24"/>
                <w:szCs w:val="24"/>
                <w:lang w:val="en-US"/>
              </w:rPr>
            </w:pPr>
          </w:p>
        </w:tc>
        <w:tc>
          <w:tcPr>
            <w:tcW w:w="1267" w:type="dxa"/>
          </w:tcPr>
          <w:p w14:paraId="06201DA2" w14:textId="42B79F81" w:rsidR="004534E3" w:rsidRPr="00CC058E" w:rsidRDefault="004534E3" w:rsidP="00777EB9">
            <w:pPr>
              <w:jc w:val="both"/>
              <w:rPr>
                <w:bCs/>
                <w:sz w:val="24"/>
                <w:szCs w:val="24"/>
                <w:lang w:val="en-US"/>
              </w:rPr>
            </w:pPr>
            <w:r w:rsidRPr="00CC058E">
              <w:rPr>
                <w:bCs/>
                <w:sz w:val="24"/>
                <w:szCs w:val="24"/>
                <w:lang w:val="en-US"/>
              </w:rPr>
              <w:t>Sở GD&amp;ĐT tỉnh Ninh Thuận</w:t>
            </w:r>
          </w:p>
        </w:tc>
        <w:tc>
          <w:tcPr>
            <w:tcW w:w="9807" w:type="dxa"/>
            <w:vAlign w:val="center"/>
          </w:tcPr>
          <w:p w14:paraId="28219CE8" w14:textId="77777777" w:rsidR="004534E3" w:rsidRPr="00CC058E" w:rsidRDefault="004534E3" w:rsidP="00777EB9">
            <w:pPr>
              <w:jc w:val="both"/>
              <w:rPr>
                <w:bCs/>
                <w:sz w:val="24"/>
                <w:szCs w:val="24"/>
                <w:lang w:val="en-US"/>
              </w:rPr>
            </w:pPr>
            <w:r w:rsidRPr="00CC058E">
              <w:rPr>
                <w:b/>
                <w:sz w:val="24"/>
                <w:szCs w:val="24"/>
              </w:rPr>
              <w:t>Đối với nội dung lựa chọn phương án "Sửa đổi, bổ sung điểm b khoản 4 Điều 8 Nghị định 84/2020/NĐ-CP về nguồn hình thành học bổng khuyến khích học tập đối với các cơ sở giáo dục nghề nghiệp, cơ sở giáo dục đại học công lập":</w:t>
            </w:r>
            <w:r w:rsidRPr="00CC058E">
              <w:rPr>
                <w:bCs/>
                <w:sz w:val="24"/>
                <w:szCs w:val="24"/>
              </w:rPr>
              <w:t xml:space="preserve"> </w:t>
            </w:r>
          </w:p>
          <w:p w14:paraId="2C8D3AD6" w14:textId="77777777" w:rsidR="004534E3" w:rsidRPr="00CC058E" w:rsidRDefault="004534E3" w:rsidP="00777EB9">
            <w:pPr>
              <w:jc w:val="both"/>
              <w:rPr>
                <w:bCs/>
                <w:sz w:val="24"/>
                <w:szCs w:val="24"/>
                <w:lang w:val="en-US"/>
              </w:rPr>
            </w:pPr>
            <w:r w:rsidRPr="00CC058E">
              <w:rPr>
                <w:bCs/>
                <w:sz w:val="24"/>
                <w:szCs w:val="24"/>
              </w:rPr>
              <w:t>Cơ quan soạn thảo đề xuất phương án 1 tại Tờ trình là chưa hợp lý.</w:t>
            </w:r>
            <w:r w:rsidRPr="00CC058E">
              <w:rPr>
                <w:bCs/>
                <w:sz w:val="24"/>
                <w:szCs w:val="24"/>
                <w:lang w:val="en-US"/>
              </w:rPr>
              <w:t xml:space="preserve"> </w:t>
            </w:r>
            <w:r w:rsidRPr="00CC058E">
              <w:rPr>
                <w:bCs/>
                <w:sz w:val="24"/>
                <w:szCs w:val="24"/>
              </w:rPr>
              <w:t xml:space="preserve">Lý do: Cơ quan soạn thảo đưa ra 02 phương án nhưng cả 02 phương án này đều không chung hệ quy chiếu dẫn đến rất khó để xác định phương án nào là hợp lý. Các lý giải vì sao Bộ Giáo dục và Đào tạo (sau đây gọi tắt là Bộ) lựa chọn phương án 1 cũng không thuyết phục, cụ thể: </w:t>
            </w:r>
          </w:p>
          <w:p w14:paraId="4116F351" w14:textId="77777777" w:rsidR="004534E3" w:rsidRPr="00CC058E" w:rsidRDefault="004534E3" w:rsidP="00777EB9">
            <w:pPr>
              <w:jc w:val="both"/>
              <w:rPr>
                <w:bCs/>
                <w:sz w:val="24"/>
                <w:szCs w:val="24"/>
                <w:lang w:val="en-US"/>
              </w:rPr>
            </w:pPr>
            <w:r w:rsidRPr="00CC058E">
              <w:rPr>
                <w:bCs/>
                <w:sz w:val="24"/>
                <w:szCs w:val="24"/>
              </w:rPr>
              <w:t xml:space="preserve">- Tờ trình của Bộ gửi Chính </w:t>
            </w:r>
            <w:r w:rsidRPr="00CC058E">
              <w:rPr>
                <w:bCs/>
                <w:sz w:val="24"/>
                <w:szCs w:val="24"/>
                <w:lang w:val="en-US"/>
              </w:rPr>
              <w:t>p</w:t>
            </w:r>
            <w:r w:rsidRPr="00CC058E">
              <w:rPr>
                <w:bCs/>
                <w:sz w:val="24"/>
                <w:szCs w:val="24"/>
              </w:rPr>
              <w:t xml:space="preserve">hủ không nêu cụ thể có lấy ý kiến của đối tượng thụ hưởng chính sách là học sinh sinh viên hay không (nhưng có nêu các khó khăn của cơ sở giáo dục đào tạo)? Nếu có lấy ý kiến thì ý kiến như thế nào? Bộ có đánh giá tác động của chính sách cấp học bổng cho học sinh - sinh viên trong thời gian qua? Trong khi đó, Bộ chỉ nêu ý kiến của các cơ sở giáo dục đào tạo là không đồng tình. Tất nhiên, trường hợp lấy ý kiến cơ sở giáo dục lựa chọn giữa 5% và 8% để chi trả thì không đơn vị nào chọn mức chi cao hơn vì ảnh hưởng đến nguồn kinh phí của trường. </w:t>
            </w:r>
          </w:p>
          <w:p w14:paraId="28814085" w14:textId="77777777" w:rsidR="004534E3" w:rsidRPr="00CC058E" w:rsidRDefault="004534E3" w:rsidP="00777EB9">
            <w:pPr>
              <w:jc w:val="both"/>
              <w:rPr>
                <w:bCs/>
                <w:sz w:val="24"/>
                <w:szCs w:val="24"/>
                <w:lang w:val="en-US"/>
              </w:rPr>
            </w:pPr>
            <w:r w:rsidRPr="00CC058E">
              <w:rPr>
                <w:bCs/>
                <w:sz w:val="24"/>
                <w:szCs w:val="24"/>
              </w:rPr>
              <w:t xml:space="preserve">- Bộ chưa làm rõ giữa mức "8% nguồn thu học phí hệ chính quy đối với trường công lập" với "5% nguồn thu học phí đối với trường công lập" sẽ chênh lệch thế nào về tổng nguồn tiền để thực hiện "học bổng khuyến học". Trong khi đó, chủ trương của Đảng và chính sách Nhà nước là xây dựng xã hội học tập, khuyến khích học tập, nâng cao trình độ thì việc cấp học bổng khuyến học là vô cùng lớn là chính sách cực kỳ nhân văn của Đảng và Nhà nước. Đối với gia đình khó khăn hay điều kiện ở vùng sâu, vùng xa việc nổ lực để đạt được học bổng nhằm giảm chi phí cho gia đình đồng thời có cơ hội để học cao hơn, đi xa hơn trên con đường học vấn là vô cùng cần thiết. </w:t>
            </w:r>
          </w:p>
          <w:p w14:paraId="0194FCD8" w14:textId="77777777" w:rsidR="004534E3" w:rsidRPr="00CC058E" w:rsidRDefault="004534E3" w:rsidP="00777EB9">
            <w:pPr>
              <w:jc w:val="both"/>
              <w:rPr>
                <w:bCs/>
                <w:sz w:val="24"/>
                <w:szCs w:val="24"/>
                <w:lang w:val="en-US"/>
              </w:rPr>
            </w:pPr>
            <w:r w:rsidRPr="00CC058E">
              <w:rPr>
                <w:bCs/>
                <w:sz w:val="24"/>
                <w:szCs w:val="24"/>
              </w:rPr>
              <w:t xml:space="preserve">- Tại trang 7 của Tờ trình, Bộ có nêu một trong những lý do chọn phương án 1 là "cơ sở GDĐH chủ yếu chỉ có nguồn thu từ học phỉ". Vậy Bộ đã có xem xét việc sử dụng cơ sở vật chất các cơ sở GDĐH (đều là tài sản công, do Nhà nước đầu tư, trang bị) hiệu quả hay chưa? Có dấu hiệu lãng phí hay không? Ngay như học phí cũng đã có Nghị định 97/2023/NĐ-CP ngày 31/12/2023 (trong đó, quy định mức tăng hàng năm tương đương với tỷ lệ khoản 8-15% tùy trường, tùy ngành so với mức cũ; đồng thời, các trường tự chủ còn được phép thu tối đa 2- 2,5 lần so với mức quy định tại Nghị định). Chưa kể đến, nguồn thu của cơ sở GDĐH ngoài thu học phí bao gồm nghiên cứu khoa học và chuyển giao công nghệ; hoạt động liên doanh, liên kết; đào tạo từ xa, v.v... </w:t>
            </w:r>
          </w:p>
          <w:p w14:paraId="191D9550" w14:textId="4BB4ABBB" w:rsidR="004534E3" w:rsidRPr="00CC058E" w:rsidRDefault="004534E3" w:rsidP="00777EB9">
            <w:pPr>
              <w:jc w:val="both"/>
              <w:rPr>
                <w:bCs/>
                <w:sz w:val="24"/>
                <w:szCs w:val="24"/>
              </w:rPr>
            </w:pPr>
            <w:r w:rsidRPr="00CC058E">
              <w:rPr>
                <w:bCs/>
                <w:sz w:val="24"/>
                <w:szCs w:val="24"/>
              </w:rPr>
              <w:t xml:space="preserve">Ngoài ra, việc đề nghị giảm tỷ lệ trích % đang đi ngược với lý do Bộ đề nghị </w:t>
            </w:r>
            <w:r w:rsidRPr="00CC058E">
              <w:rPr>
                <w:bCs/>
                <w:i/>
                <w:iCs/>
                <w:sz w:val="24"/>
                <w:szCs w:val="24"/>
              </w:rPr>
              <w:t>"Bổ sung điểm d vào sau điểm c khoản 1; bổ sung khoản 3a vào sau khoản 3; bổ sung điểm c vào sau điểm b khoản 4; bổ sung khoản 7 vào sau khoản 6 Điều 8". Bộ đề nghị Nhà nước cấp học bổng cho "sinh viên cơ sở giáo dục đại học đang học các chương trình đào tạo để thực hiện các Chương trình, Đề án phát triển nguồn nhân lực các ngành công nghiệp mới do Chỉnh phủ, Thủ tưởng Chỉnh phủ phê duyệt"</w:t>
            </w:r>
            <w:r w:rsidRPr="00CC058E">
              <w:rPr>
                <w:bCs/>
                <w:sz w:val="24"/>
                <w:szCs w:val="24"/>
              </w:rPr>
              <w:t xml:space="preserve">. Như vậy, đối tượng mà cơ sở giáo đại học phải chi học bổng đã giảm so với quy định cũ và đồng thời tỷ lệ % trích lại để hình thành học bỗng khuyến học cũng giảm nhưng tổng nguồn kinh phí để lại cho trường sẽ tăng do nguồn thu ngày càng tăng (tăng từ số lượng sinh viên và học phí tăng đều qua các năm). Từ những lý do trên, chưa đủ cơ sở để đánh giá hiệu quả, tác động xã hội mà nhất là tác động </w:t>
            </w:r>
            <w:r w:rsidRPr="00CC058E">
              <w:rPr>
                <w:bCs/>
                <w:sz w:val="24"/>
                <w:szCs w:val="24"/>
              </w:rPr>
              <w:lastRenderedPageBreak/>
              <w:t>đến học sinh - sinh viên trong việc có ý kiến chọn phương án 1 hay 2.</w:t>
            </w:r>
          </w:p>
        </w:tc>
        <w:tc>
          <w:tcPr>
            <w:tcW w:w="2126" w:type="dxa"/>
            <w:vMerge/>
            <w:vAlign w:val="center"/>
          </w:tcPr>
          <w:p w14:paraId="1EF5E027" w14:textId="77777777" w:rsidR="004534E3" w:rsidRPr="00CC058E" w:rsidRDefault="004534E3" w:rsidP="00777EB9">
            <w:pPr>
              <w:jc w:val="both"/>
              <w:rPr>
                <w:bCs/>
                <w:sz w:val="24"/>
                <w:szCs w:val="24"/>
                <w:lang w:val="en-US"/>
              </w:rPr>
            </w:pPr>
          </w:p>
        </w:tc>
      </w:tr>
      <w:tr w:rsidR="00CC058E" w:rsidRPr="00CC058E" w14:paraId="1D96042B" w14:textId="77777777" w:rsidTr="00E53474">
        <w:trPr>
          <w:tblHeader/>
        </w:trPr>
        <w:tc>
          <w:tcPr>
            <w:tcW w:w="613" w:type="dxa"/>
            <w:vMerge w:val="restart"/>
          </w:tcPr>
          <w:p w14:paraId="5B8FCCFA" w14:textId="7C4A880F" w:rsidR="004534E3" w:rsidRPr="00CC058E" w:rsidRDefault="004534E3" w:rsidP="00777EB9">
            <w:pPr>
              <w:jc w:val="both"/>
              <w:rPr>
                <w:b/>
                <w:sz w:val="24"/>
                <w:szCs w:val="24"/>
                <w:lang w:val="en-US"/>
              </w:rPr>
            </w:pPr>
            <w:r w:rsidRPr="00CC058E">
              <w:rPr>
                <w:b/>
                <w:sz w:val="24"/>
                <w:szCs w:val="24"/>
                <w:lang w:val="en-US"/>
              </w:rPr>
              <w:lastRenderedPageBreak/>
              <w:t>3</w:t>
            </w:r>
          </w:p>
        </w:tc>
        <w:tc>
          <w:tcPr>
            <w:tcW w:w="1496" w:type="dxa"/>
            <w:vMerge w:val="restart"/>
          </w:tcPr>
          <w:p w14:paraId="36B7761A" w14:textId="6F580759" w:rsidR="004534E3" w:rsidRPr="00CC058E" w:rsidRDefault="004534E3" w:rsidP="00777EB9">
            <w:pPr>
              <w:jc w:val="both"/>
              <w:rPr>
                <w:b/>
                <w:sz w:val="24"/>
                <w:szCs w:val="24"/>
                <w:lang w:val="en-US"/>
              </w:rPr>
            </w:pPr>
            <w:r w:rsidRPr="00CC058E">
              <w:rPr>
                <w:b/>
                <w:sz w:val="24"/>
                <w:szCs w:val="24"/>
                <w:lang w:val="en-US"/>
              </w:rPr>
              <w:t>Về Điều 9 Nghị định số 84/2025/NĐ-CP</w:t>
            </w:r>
          </w:p>
        </w:tc>
        <w:tc>
          <w:tcPr>
            <w:tcW w:w="1267" w:type="dxa"/>
          </w:tcPr>
          <w:p w14:paraId="373A90C6" w14:textId="7393D130" w:rsidR="004534E3" w:rsidRPr="00CC058E" w:rsidRDefault="004534E3" w:rsidP="00777EB9">
            <w:pPr>
              <w:jc w:val="both"/>
              <w:rPr>
                <w:b/>
                <w:sz w:val="24"/>
                <w:szCs w:val="24"/>
                <w:lang w:val="en-US"/>
              </w:rPr>
            </w:pPr>
            <w:r w:rsidRPr="00CC058E">
              <w:rPr>
                <w:b/>
                <w:sz w:val="24"/>
                <w:szCs w:val="24"/>
                <w:lang w:val="en-US"/>
              </w:rPr>
              <w:t>Sở GDĐT Lai Châu</w:t>
            </w:r>
          </w:p>
        </w:tc>
        <w:tc>
          <w:tcPr>
            <w:tcW w:w="9807" w:type="dxa"/>
            <w:vAlign w:val="center"/>
          </w:tcPr>
          <w:p w14:paraId="05235172" w14:textId="77777777" w:rsidR="004534E3" w:rsidRPr="00CC058E" w:rsidRDefault="004534E3" w:rsidP="00777EB9">
            <w:pPr>
              <w:jc w:val="both"/>
              <w:rPr>
                <w:bCs/>
                <w:sz w:val="24"/>
                <w:szCs w:val="24"/>
                <w:lang w:val="en-US"/>
              </w:rPr>
            </w:pPr>
            <w:r w:rsidRPr="00CC058E">
              <w:rPr>
                <w:b/>
                <w:sz w:val="24"/>
                <w:szCs w:val="24"/>
              </w:rPr>
              <w:t>- Tại khoản 8 Điều 9. Học bổng chính sách, quy định:</w:t>
            </w:r>
            <w:r w:rsidRPr="00CC058E">
              <w:rPr>
                <w:bCs/>
                <w:sz w:val="24"/>
                <w:szCs w:val="24"/>
              </w:rPr>
              <w:t xml:space="preserve"> </w:t>
            </w:r>
            <w:r w:rsidRPr="00CC058E">
              <w:rPr>
                <w:bCs/>
                <w:i/>
                <w:iCs/>
                <w:sz w:val="24"/>
                <w:szCs w:val="24"/>
              </w:rPr>
              <w:t>“...Thời gian cấp học bổng chính sách: Học bổng chính sách được cấp hai lần trong năm học, mỗi lần cấp 06 tháng, lần thứ nhất cấp vào tháng 10, lần thứ hai cấp vào tháng 3....”</w:t>
            </w:r>
            <w:r w:rsidRPr="00CC058E">
              <w:rPr>
                <w:bCs/>
                <w:sz w:val="24"/>
                <w:szCs w:val="24"/>
              </w:rPr>
              <w:t xml:space="preserve"> </w:t>
            </w:r>
          </w:p>
          <w:p w14:paraId="36F82C3A" w14:textId="77777777" w:rsidR="004534E3" w:rsidRPr="00CC058E" w:rsidRDefault="004534E3" w:rsidP="00777EB9">
            <w:pPr>
              <w:jc w:val="both"/>
              <w:rPr>
                <w:bCs/>
                <w:i/>
                <w:iCs/>
                <w:sz w:val="24"/>
                <w:szCs w:val="24"/>
                <w:lang w:val="en-US"/>
              </w:rPr>
            </w:pPr>
            <w:r w:rsidRPr="00CC058E">
              <w:rPr>
                <w:b/>
                <w:sz w:val="24"/>
                <w:szCs w:val="24"/>
              </w:rPr>
              <w:t>Đề nghị sửa thành:</w:t>
            </w:r>
            <w:r w:rsidRPr="00CC058E">
              <w:rPr>
                <w:bCs/>
                <w:sz w:val="24"/>
                <w:szCs w:val="24"/>
              </w:rPr>
              <w:t xml:space="preserve"> </w:t>
            </w:r>
            <w:r w:rsidRPr="00CC058E">
              <w:rPr>
                <w:bCs/>
                <w:i/>
                <w:iCs/>
                <w:sz w:val="24"/>
                <w:szCs w:val="24"/>
              </w:rPr>
              <w:t xml:space="preserve">“...Thời gian cấp học bổng chính sách theo từng tháng thực học...”. </w:t>
            </w:r>
          </w:p>
          <w:p w14:paraId="5CD0C0CA" w14:textId="69C56E2E" w:rsidR="004534E3" w:rsidRPr="00CC058E" w:rsidRDefault="004534E3" w:rsidP="00777EB9">
            <w:pPr>
              <w:jc w:val="both"/>
              <w:rPr>
                <w:bCs/>
                <w:sz w:val="24"/>
                <w:szCs w:val="24"/>
                <w:lang w:val="en-US"/>
              </w:rPr>
            </w:pPr>
            <w:r w:rsidRPr="00CC058E">
              <w:rPr>
                <w:b/>
                <w:i/>
                <w:iCs/>
                <w:sz w:val="24"/>
                <w:szCs w:val="24"/>
              </w:rPr>
              <w:t>Lý do:</w:t>
            </w:r>
            <w:r w:rsidRPr="00CC058E">
              <w:rPr>
                <w:bCs/>
                <w:sz w:val="24"/>
                <w:szCs w:val="24"/>
              </w:rPr>
              <w:t xml:space="preserve"> Học sinh tại các trường Phổ thông dân tộc nội trú được nuôi ăn, ở hàng tháng, việc chi trả chế độ 06 tháng/01 lần gây khó khăn trong việc thanh toán tiền mua sắm thực phẩm. Do vậy, để thuận lợi trong quá trình tổ chức nuôi dưỡng, nấu ăn cho học sinh đề nghị cấp tiền học bổng chính sách vào cuối tháng thực học.</w:t>
            </w:r>
          </w:p>
        </w:tc>
        <w:tc>
          <w:tcPr>
            <w:tcW w:w="2126" w:type="dxa"/>
            <w:vMerge w:val="restart"/>
            <w:vAlign w:val="center"/>
          </w:tcPr>
          <w:p w14:paraId="5620D4FE" w14:textId="447092A7" w:rsidR="004534E3" w:rsidRPr="00CC058E" w:rsidRDefault="004534E3" w:rsidP="00777EB9">
            <w:pPr>
              <w:jc w:val="both"/>
              <w:rPr>
                <w:bCs/>
                <w:sz w:val="24"/>
                <w:szCs w:val="24"/>
                <w:lang w:val="en-US"/>
              </w:rPr>
            </w:pPr>
            <w:r w:rsidRPr="00CC058E">
              <w:rPr>
                <w:bCs/>
                <w:iCs/>
                <w:sz w:val="24"/>
                <w:szCs w:val="24"/>
                <w:lang w:val="en-US"/>
              </w:rPr>
              <w:t>Tiếp thu. Tuy nhiên, Đối với các quy định liên quan học bổng: H</w:t>
            </w:r>
            <w:r w:rsidRPr="00CC058E">
              <w:rPr>
                <w:bCs/>
                <w:iCs/>
                <w:sz w:val="24"/>
                <w:szCs w:val="24"/>
              </w:rPr>
              <w:t xml:space="preserve">iện nay Bộ GDĐT đang tiến hành sửa đổi, bổ sung Luật Giáo dục. Nội dung về </w:t>
            </w:r>
            <w:r w:rsidRPr="00CC058E">
              <w:rPr>
                <w:sz w:val="24"/>
                <w:szCs w:val="24"/>
                <w:lang w:val="it-IT"/>
              </w:rPr>
              <w:t>học bổng khuyến khích học tập và học bổng chính sách sẽ đề xuất sửa đổi từ Luật. Sau khi Luật được trình Quốc hội, Bộ GDĐT sẽ trình Chính phủ dự thảo Nghị định sửa đổi toàn diện quy định về học bổng khuyến khích học tập để phù hợp với quy định mới của Luật.)</w:t>
            </w:r>
          </w:p>
          <w:p w14:paraId="4F80DC73" w14:textId="77777777" w:rsidR="004534E3" w:rsidRPr="00CC058E" w:rsidRDefault="004534E3" w:rsidP="00777EB9">
            <w:pPr>
              <w:jc w:val="both"/>
              <w:rPr>
                <w:bCs/>
                <w:sz w:val="24"/>
                <w:szCs w:val="24"/>
                <w:lang w:val="en-US"/>
              </w:rPr>
            </w:pPr>
          </w:p>
        </w:tc>
      </w:tr>
      <w:tr w:rsidR="00CC058E" w:rsidRPr="00CC058E" w14:paraId="3EF64FA4" w14:textId="77777777" w:rsidTr="00E53474">
        <w:trPr>
          <w:tblHeader/>
        </w:trPr>
        <w:tc>
          <w:tcPr>
            <w:tcW w:w="613" w:type="dxa"/>
            <w:vMerge/>
          </w:tcPr>
          <w:p w14:paraId="795D29CC" w14:textId="77777777" w:rsidR="004534E3" w:rsidRPr="00CC058E" w:rsidRDefault="004534E3" w:rsidP="00777EB9">
            <w:pPr>
              <w:jc w:val="both"/>
              <w:rPr>
                <w:b/>
                <w:sz w:val="24"/>
                <w:szCs w:val="24"/>
                <w:lang w:val="vi-VN"/>
              </w:rPr>
            </w:pPr>
          </w:p>
        </w:tc>
        <w:tc>
          <w:tcPr>
            <w:tcW w:w="1496" w:type="dxa"/>
            <w:vMerge/>
          </w:tcPr>
          <w:p w14:paraId="06197837" w14:textId="77777777" w:rsidR="004534E3" w:rsidRPr="00CC058E" w:rsidRDefault="004534E3" w:rsidP="00777EB9">
            <w:pPr>
              <w:jc w:val="both"/>
              <w:rPr>
                <w:b/>
                <w:sz w:val="24"/>
                <w:szCs w:val="24"/>
                <w:lang w:val="en-US"/>
              </w:rPr>
            </w:pPr>
          </w:p>
        </w:tc>
        <w:tc>
          <w:tcPr>
            <w:tcW w:w="1267" w:type="dxa"/>
          </w:tcPr>
          <w:p w14:paraId="1A258843" w14:textId="48A97D8E" w:rsidR="004534E3" w:rsidRPr="00CC058E" w:rsidRDefault="004534E3" w:rsidP="00777EB9">
            <w:pPr>
              <w:jc w:val="both"/>
              <w:rPr>
                <w:b/>
                <w:sz w:val="24"/>
                <w:szCs w:val="24"/>
                <w:lang w:val="en-US"/>
              </w:rPr>
            </w:pPr>
            <w:r w:rsidRPr="00CC058E">
              <w:rPr>
                <w:b/>
                <w:sz w:val="24"/>
                <w:szCs w:val="24"/>
                <w:lang w:val="en-US"/>
              </w:rPr>
              <w:t>Sở GDĐT Vĩnh Phúc</w:t>
            </w:r>
          </w:p>
        </w:tc>
        <w:tc>
          <w:tcPr>
            <w:tcW w:w="9807" w:type="dxa"/>
            <w:vAlign w:val="center"/>
          </w:tcPr>
          <w:p w14:paraId="0A5A2451" w14:textId="77777777" w:rsidR="004534E3" w:rsidRPr="00CC058E" w:rsidRDefault="004534E3" w:rsidP="00777EB9">
            <w:pPr>
              <w:jc w:val="both"/>
              <w:rPr>
                <w:bCs/>
                <w:i/>
                <w:iCs/>
                <w:sz w:val="24"/>
                <w:szCs w:val="24"/>
                <w:lang w:val="en-US"/>
              </w:rPr>
            </w:pPr>
            <w:r w:rsidRPr="00CC058E">
              <w:rPr>
                <w:b/>
                <w:sz w:val="24"/>
                <w:szCs w:val="24"/>
              </w:rPr>
              <w:t>Tại điểm d, khoản 9, Điều 1:</w:t>
            </w:r>
            <w:r w:rsidRPr="00CC058E">
              <w:rPr>
                <w:bCs/>
                <w:sz w:val="24"/>
                <w:szCs w:val="24"/>
              </w:rPr>
              <w:t xml:space="preserve"> Nguyên tắc hưởng </w:t>
            </w:r>
            <w:r w:rsidRPr="00CC058E">
              <w:rPr>
                <w:bCs/>
                <w:i/>
                <w:iCs/>
                <w:sz w:val="24"/>
                <w:szCs w:val="24"/>
              </w:rPr>
              <w:t xml:space="preserve">“Không áp dụng học bổng khuyến khích học tập theo điểm c, khoản 4, Điều 8 đối với sinh viên học văn bằng hai, đào tạo theo địa chỉ, hình thức đào tạo từ xa, liên kết đào tạo và vừa làm vừa học.” </w:t>
            </w:r>
          </w:p>
          <w:p w14:paraId="2CE9213F" w14:textId="3F2FF3D2" w:rsidR="004534E3" w:rsidRPr="00CC058E" w:rsidRDefault="004534E3" w:rsidP="00777EB9">
            <w:pPr>
              <w:jc w:val="both"/>
              <w:rPr>
                <w:b/>
                <w:sz w:val="24"/>
                <w:szCs w:val="24"/>
              </w:rPr>
            </w:pPr>
            <w:r w:rsidRPr="00CC058E">
              <w:rPr>
                <w:bCs/>
                <w:sz w:val="24"/>
                <w:szCs w:val="24"/>
              </w:rPr>
              <w:t>Để nghị Ban soạn thảo xem lại nội dung này do thể hiện sự phân biệt trong việc áp dụng học bổng, như vậy sẽ không khuyến khích được người học thuộc đối tượng này. Nếu thực hiện quy định này sẽ không thống nhất với quan điểm xây dựng xã hôi học tập của Đảng và Nhà nước.</w:t>
            </w:r>
          </w:p>
        </w:tc>
        <w:tc>
          <w:tcPr>
            <w:tcW w:w="2126" w:type="dxa"/>
            <w:vMerge/>
            <w:vAlign w:val="center"/>
          </w:tcPr>
          <w:p w14:paraId="06AD3C7E" w14:textId="77777777" w:rsidR="004534E3" w:rsidRPr="00CC058E" w:rsidRDefault="004534E3" w:rsidP="00777EB9">
            <w:pPr>
              <w:jc w:val="both"/>
              <w:rPr>
                <w:bCs/>
                <w:iCs/>
                <w:sz w:val="24"/>
                <w:szCs w:val="24"/>
                <w:lang w:val="en-US"/>
              </w:rPr>
            </w:pPr>
          </w:p>
        </w:tc>
      </w:tr>
      <w:tr w:rsidR="00CC058E" w:rsidRPr="00CC058E" w14:paraId="7177360C" w14:textId="77777777" w:rsidTr="00E53474">
        <w:trPr>
          <w:tblHeader/>
        </w:trPr>
        <w:tc>
          <w:tcPr>
            <w:tcW w:w="613" w:type="dxa"/>
          </w:tcPr>
          <w:p w14:paraId="08A115EE" w14:textId="48BD5B8B" w:rsidR="004534E3" w:rsidRPr="00CC058E" w:rsidRDefault="004534E3" w:rsidP="00777EB9">
            <w:pPr>
              <w:jc w:val="both"/>
              <w:rPr>
                <w:b/>
                <w:sz w:val="24"/>
                <w:szCs w:val="24"/>
                <w:lang w:val="en-US"/>
              </w:rPr>
            </w:pPr>
            <w:r w:rsidRPr="00CC058E">
              <w:rPr>
                <w:b/>
                <w:sz w:val="24"/>
                <w:szCs w:val="24"/>
                <w:lang w:val="en-US"/>
              </w:rPr>
              <w:t>4</w:t>
            </w:r>
          </w:p>
        </w:tc>
        <w:tc>
          <w:tcPr>
            <w:tcW w:w="1496" w:type="dxa"/>
          </w:tcPr>
          <w:p w14:paraId="26D308C1" w14:textId="72E735D1" w:rsidR="004534E3" w:rsidRPr="00CC058E" w:rsidRDefault="004534E3" w:rsidP="00777EB9">
            <w:pPr>
              <w:jc w:val="both"/>
              <w:rPr>
                <w:b/>
                <w:sz w:val="24"/>
                <w:szCs w:val="24"/>
                <w:lang w:val="en-US"/>
              </w:rPr>
            </w:pPr>
            <w:r w:rsidRPr="00CC058E">
              <w:rPr>
                <w:b/>
                <w:sz w:val="24"/>
                <w:szCs w:val="24"/>
                <w:lang w:val="en-US"/>
              </w:rPr>
              <w:t>Về Điều 10 Nghị định số 84/2020/NĐ-CP</w:t>
            </w:r>
          </w:p>
        </w:tc>
        <w:tc>
          <w:tcPr>
            <w:tcW w:w="1267" w:type="dxa"/>
          </w:tcPr>
          <w:p w14:paraId="09039DEC" w14:textId="0651658A" w:rsidR="004534E3" w:rsidRPr="00CC058E" w:rsidRDefault="004534E3" w:rsidP="00777EB9">
            <w:pPr>
              <w:jc w:val="both"/>
              <w:rPr>
                <w:b/>
                <w:sz w:val="24"/>
                <w:szCs w:val="24"/>
                <w:lang w:val="en-US"/>
              </w:rPr>
            </w:pPr>
            <w:r w:rsidRPr="00CC058E">
              <w:rPr>
                <w:bCs/>
                <w:sz w:val="24"/>
                <w:szCs w:val="24"/>
                <w:lang w:val="en-US"/>
              </w:rPr>
              <w:t>Sở GD&amp;ĐT tỉnh Kiên Giang</w:t>
            </w:r>
          </w:p>
        </w:tc>
        <w:tc>
          <w:tcPr>
            <w:tcW w:w="9807" w:type="dxa"/>
            <w:vAlign w:val="center"/>
          </w:tcPr>
          <w:p w14:paraId="6ACE16FC" w14:textId="2B087B01" w:rsidR="004534E3" w:rsidRPr="00CC058E" w:rsidRDefault="004534E3" w:rsidP="00777EB9">
            <w:pPr>
              <w:jc w:val="both"/>
              <w:rPr>
                <w:bCs/>
                <w:sz w:val="24"/>
                <w:szCs w:val="24"/>
                <w:lang w:val="en-US"/>
              </w:rPr>
            </w:pPr>
            <w:r w:rsidRPr="00CC058E">
              <w:rPr>
                <w:bCs/>
                <w:sz w:val="24"/>
                <w:szCs w:val="24"/>
              </w:rPr>
              <w:t>- Bổ sung khoản 10, Điều 1 của dự thảo về việc miễn, giảm giá vé dịch vụ công cộng về giao thông. Để nghị bổ sung 5 loại hình phương tiện giao thông công cộng mà học sinh, sinh viên được giảm giá vé: “tàu điện trên cao, tàu điện ngầm, tàu hỏa, phà và đò (Nghị định 84/2020/NĐ-CP chỉ quy định giảm giá vé tàu hỏa, xe ô tô buýt)”. Lý do: hiện nay tại các đô thị lớn, phương tiện giao thông công cộng không chỉ có xe ô tô buýt mà có thêm loại phương tiện mới là tàu điện trên cao, tàu điện ngầm. Bên cạnh đó, tại một số khu vực khác có tàu thủy, phà và đò là phương tiện giao thông phổ biến.</w:t>
            </w:r>
          </w:p>
        </w:tc>
        <w:tc>
          <w:tcPr>
            <w:tcW w:w="2126" w:type="dxa"/>
            <w:vAlign w:val="center"/>
          </w:tcPr>
          <w:p w14:paraId="7F54C0D9" w14:textId="60EE6AEA" w:rsidR="004534E3" w:rsidRPr="00CC058E" w:rsidRDefault="004534E3" w:rsidP="00777EB9">
            <w:pPr>
              <w:jc w:val="both"/>
              <w:rPr>
                <w:bCs/>
                <w:sz w:val="24"/>
                <w:szCs w:val="24"/>
                <w:lang w:val="en-US"/>
              </w:rPr>
            </w:pPr>
            <w:r w:rsidRPr="00CC058E">
              <w:rPr>
                <w:bCs/>
                <w:sz w:val="24"/>
                <w:szCs w:val="24"/>
                <w:lang w:val="en-US"/>
              </w:rPr>
              <w:t>Tiếp thu</w:t>
            </w:r>
          </w:p>
        </w:tc>
      </w:tr>
      <w:tr w:rsidR="00CC058E" w:rsidRPr="00CC058E" w14:paraId="0ABA2929" w14:textId="77777777" w:rsidTr="00E53474">
        <w:trPr>
          <w:tblHeader/>
        </w:trPr>
        <w:tc>
          <w:tcPr>
            <w:tcW w:w="613" w:type="dxa"/>
            <w:vMerge w:val="restart"/>
          </w:tcPr>
          <w:p w14:paraId="35C50EB1" w14:textId="77777777" w:rsidR="004534E3" w:rsidRPr="00CC058E" w:rsidRDefault="004534E3" w:rsidP="00777EB9">
            <w:pPr>
              <w:jc w:val="both"/>
              <w:rPr>
                <w:b/>
                <w:sz w:val="24"/>
                <w:szCs w:val="24"/>
                <w:lang w:val="vi-VN"/>
              </w:rPr>
            </w:pPr>
          </w:p>
        </w:tc>
        <w:tc>
          <w:tcPr>
            <w:tcW w:w="1496" w:type="dxa"/>
            <w:vMerge w:val="restart"/>
          </w:tcPr>
          <w:p w14:paraId="63D16A60" w14:textId="77777777" w:rsidR="004534E3" w:rsidRPr="00CC058E" w:rsidRDefault="004534E3" w:rsidP="00777EB9">
            <w:pPr>
              <w:jc w:val="both"/>
              <w:rPr>
                <w:b/>
                <w:sz w:val="24"/>
                <w:szCs w:val="24"/>
                <w:lang w:val="en-US"/>
              </w:rPr>
            </w:pPr>
          </w:p>
        </w:tc>
        <w:tc>
          <w:tcPr>
            <w:tcW w:w="1267" w:type="dxa"/>
          </w:tcPr>
          <w:p w14:paraId="73EAC90D" w14:textId="24CB0018" w:rsidR="004534E3" w:rsidRPr="00CC058E" w:rsidRDefault="004534E3" w:rsidP="00777EB9">
            <w:pPr>
              <w:jc w:val="both"/>
              <w:rPr>
                <w:bCs/>
                <w:sz w:val="24"/>
                <w:szCs w:val="24"/>
                <w:lang w:val="en-US"/>
              </w:rPr>
            </w:pPr>
            <w:r w:rsidRPr="00CC058E">
              <w:rPr>
                <w:bCs/>
                <w:sz w:val="24"/>
                <w:szCs w:val="24"/>
                <w:lang w:val="en-US"/>
              </w:rPr>
              <w:t>Sở GDĐT An Giang</w:t>
            </w:r>
          </w:p>
        </w:tc>
        <w:tc>
          <w:tcPr>
            <w:tcW w:w="9807" w:type="dxa"/>
            <w:vAlign w:val="center"/>
          </w:tcPr>
          <w:p w14:paraId="0491452B" w14:textId="77777777" w:rsidR="004534E3" w:rsidRPr="00CC058E" w:rsidRDefault="004534E3" w:rsidP="00777EB9">
            <w:pPr>
              <w:jc w:val="both"/>
              <w:rPr>
                <w:bCs/>
                <w:sz w:val="24"/>
                <w:szCs w:val="24"/>
                <w:lang w:val="en-US"/>
              </w:rPr>
            </w:pPr>
            <w:r w:rsidRPr="00CC058E">
              <w:rPr>
                <w:bCs/>
                <w:sz w:val="24"/>
                <w:szCs w:val="24"/>
              </w:rPr>
              <w:t xml:space="preserve">- Tại khoản 10. Sửa đổi, bổ sung khoản 1 và điểm a khoản 2 Điều 10 như sau: </w:t>
            </w:r>
          </w:p>
          <w:p w14:paraId="54173067" w14:textId="77777777" w:rsidR="004534E3" w:rsidRPr="00CC058E" w:rsidRDefault="004534E3" w:rsidP="00777EB9">
            <w:pPr>
              <w:jc w:val="both"/>
              <w:rPr>
                <w:bCs/>
                <w:sz w:val="24"/>
                <w:szCs w:val="24"/>
                <w:lang w:val="en-US"/>
              </w:rPr>
            </w:pPr>
            <w:r w:rsidRPr="00CC058E">
              <w:rPr>
                <w:bCs/>
                <w:sz w:val="24"/>
                <w:szCs w:val="24"/>
              </w:rPr>
              <w:t xml:space="preserve">“1. Đối với dịch vụ công cộng về giao thông: </w:t>
            </w:r>
          </w:p>
          <w:p w14:paraId="18A8B896" w14:textId="77777777" w:rsidR="004534E3" w:rsidRPr="00CC058E" w:rsidRDefault="004534E3" w:rsidP="00777EB9">
            <w:pPr>
              <w:jc w:val="both"/>
              <w:rPr>
                <w:bCs/>
                <w:sz w:val="24"/>
                <w:szCs w:val="24"/>
                <w:lang w:val="en-US"/>
              </w:rPr>
            </w:pPr>
            <w:r w:rsidRPr="00CC058E">
              <w:rPr>
                <w:bCs/>
                <w:sz w:val="24"/>
                <w:szCs w:val="24"/>
              </w:rPr>
              <w:t xml:space="preserve">a) Học sinh, sinh viên được giảm giá vé </w:t>
            </w:r>
            <w:r w:rsidRPr="00CC058E">
              <w:rPr>
                <w:bCs/>
                <w:i/>
                <w:iCs/>
                <w:sz w:val="24"/>
                <w:szCs w:val="24"/>
              </w:rPr>
              <w:t>các phương tiện giao thông công cộng như</w:t>
            </w:r>
            <w:r w:rsidRPr="00CC058E">
              <w:rPr>
                <w:bCs/>
                <w:sz w:val="24"/>
                <w:szCs w:val="24"/>
              </w:rPr>
              <w:t xml:space="preserve"> tàu hỏa, xe ô tô buýt; </w:t>
            </w:r>
            <w:r w:rsidRPr="00CC058E">
              <w:rPr>
                <w:bCs/>
                <w:i/>
                <w:iCs/>
                <w:sz w:val="24"/>
                <w:szCs w:val="24"/>
              </w:rPr>
              <w:t>tàu điện trên cao, tàu điện ngầm, phà.</w:t>
            </w:r>
            <w:r w:rsidRPr="00CC058E">
              <w:rPr>
                <w:bCs/>
                <w:sz w:val="24"/>
                <w:szCs w:val="24"/>
              </w:rPr>
              <w:t xml:space="preserve"> Điều chỉnh thành: Học sinh, sinh viên được giảm giá vé </w:t>
            </w:r>
            <w:r w:rsidRPr="00CC058E">
              <w:rPr>
                <w:bCs/>
                <w:i/>
                <w:iCs/>
                <w:sz w:val="24"/>
                <w:szCs w:val="24"/>
              </w:rPr>
              <w:t>các phương tiện giao thông công cộng như</w:t>
            </w:r>
            <w:r w:rsidRPr="00CC058E">
              <w:rPr>
                <w:bCs/>
                <w:sz w:val="24"/>
                <w:szCs w:val="24"/>
              </w:rPr>
              <w:t xml:space="preserve"> tàu hỏa, xe ô tô buýt; </w:t>
            </w:r>
            <w:r w:rsidRPr="00CC058E">
              <w:rPr>
                <w:bCs/>
                <w:i/>
                <w:iCs/>
                <w:sz w:val="24"/>
                <w:szCs w:val="24"/>
              </w:rPr>
              <w:t>ô tô khách, tàu điện trên cao, tàu thủy chở khách, phà; sinh viên được giảm vé Tết các phương tiện giao thông công cộng như máy bay của các hãng hàng không Việt Nam, tàu hỏa, ô tô khách, tàu thủy chở khách, phà</w:t>
            </w:r>
            <w:r w:rsidRPr="00CC058E">
              <w:rPr>
                <w:bCs/>
                <w:sz w:val="24"/>
                <w:szCs w:val="24"/>
              </w:rPr>
              <w:t xml:space="preserve"> trong dịp về quê nghỉ Tết và trở lại trường học sau Tết. </w:t>
            </w:r>
          </w:p>
          <w:p w14:paraId="112FF24F" w14:textId="1BBE0BD1" w:rsidR="004534E3" w:rsidRPr="00CC058E" w:rsidRDefault="004534E3" w:rsidP="00777EB9">
            <w:pPr>
              <w:jc w:val="both"/>
              <w:rPr>
                <w:bCs/>
                <w:sz w:val="24"/>
                <w:szCs w:val="24"/>
              </w:rPr>
            </w:pPr>
            <w:r w:rsidRPr="00CC058E">
              <w:rPr>
                <w:bCs/>
                <w:sz w:val="24"/>
                <w:szCs w:val="24"/>
              </w:rPr>
              <w:t>b) Đơn vị tham gia vận tải công cộng phát hành vé giảm giá cho học sinh, sinh viên khi học sinh, sinh viên xuất trình thẻ học sinh, sinh viên”.</w:t>
            </w:r>
          </w:p>
        </w:tc>
        <w:tc>
          <w:tcPr>
            <w:tcW w:w="2126" w:type="dxa"/>
            <w:vAlign w:val="center"/>
          </w:tcPr>
          <w:p w14:paraId="776F7A77" w14:textId="2E162E7F" w:rsidR="004534E3" w:rsidRPr="00CC058E" w:rsidRDefault="004534E3" w:rsidP="00777EB9">
            <w:pPr>
              <w:jc w:val="both"/>
              <w:rPr>
                <w:bCs/>
                <w:sz w:val="24"/>
                <w:szCs w:val="24"/>
                <w:lang w:val="en-US"/>
              </w:rPr>
            </w:pPr>
            <w:r w:rsidRPr="00CC058E">
              <w:rPr>
                <w:bCs/>
                <w:sz w:val="24"/>
                <w:szCs w:val="24"/>
                <w:lang w:val="en-US"/>
              </w:rPr>
              <w:t>Nghiên cứu tiếp thu</w:t>
            </w:r>
          </w:p>
        </w:tc>
      </w:tr>
      <w:tr w:rsidR="00CC058E" w:rsidRPr="00CC058E" w14:paraId="74B84156" w14:textId="77777777" w:rsidTr="00E53474">
        <w:trPr>
          <w:tblHeader/>
        </w:trPr>
        <w:tc>
          <w:tcPr>
            <w:tcW w:w="613" w:type="dxa"/>
            <w:vMerge/>
          </w:tcPr>
          <w:p w14:paraId="5C8089CE" w14:textId="77777777" w:rsidR="004534E3" w:rsidRPr="00CC058E" w:rsidRDefault="004534E3" w:rsidP="00777EB9">
            <w:pPr>
              <w:jc w:val="both"/>
              <w:rPr>
                <w:b/>
                <w:sz w:val="24"/>
                <w:szCs w:val="24"/>
                <w:lang w:val="vi-VN"/>
              </w:rPr>
            </w:pPr>
          </w:p>
        </w:tc>
        <w:tc>
          <w:tcPr>
            <w:tcW w:w="1496" w:type="dxa"/>
            <w:vMerge/>
          </w:tcPr>
          <w:p w14:paraId="4A339085" w14:textId="77777777" w:rsidR="004534E3" w:rsidRPr="00CC058E" w:rsidRDefault="004534E3" w:rsidP="00777EB9">
            <w:pPr>
              <w:jc w:val="both"/>
              <w:rPr>
                <w:b/>
                <w:sz w:val="24"/>
                <w:szCs w:val="24"/>
                <w:lang w:val="en-US"/>
              </w:rPr>
            </w:pPr>
          </w:p>
        </w:tc>
        <w:tc>
          <w:tcPr>
            <w:tcW w:w="1267" w:type="dxa"/>
          </w:tcPr>
          <w:p w14:paraId="373C1708" w14:textId="2BED3C3A" w:rsidR="004534E3" w:rsidRPr="00CC058E" w:rsidRDefault="004534E3" w:rsidP="00777EB9">
            <w:pPr>
              <w:jc w:val="both"/>
              <w:rPr>
                <w:b/>
                <w:sz w:val="24"/>
                <w:szCs w:val="24"/>
                <w:lang w:val="en-US"/>
              </w:rPr>
            </w:pPr>
            <w:r w:rsidRPr="00CC058E">
              <w:rPr>
                <w:b/>
                <w:sz w:val="24"/>
                <w:szCs w:val="24"/>
                <w:lang w:val="en-US"/>
              </w:rPr>
              <w:t>Sở GDĐT Quảng Nam</w:t>
            </w:r>
          </w:p>
        </w:tc>
        <w:tc>
          <w:tcPr>
            <w:tcW w:w="9807" w:type="dxa"/>
            <w:vAlign w:val="center"/>
          </w:tcPr>
          <w:p w14:paraId="09180EAE" w14:textId="77777777" w:rsidR="004534E3" w:rsidRPr="00CC058E" w:rsidRDefault="004534E3" w:rsidP="00777EB9">
            <w:pPr>
              <w:jc w:val="both"/>
              <w:rPr>
                <w:bCs/>
                <w:sz w:val="24"/>
                <w:szCs w:val="24"/>
                <w:lang w:val="en-US"/>
              </w:rPr>
            </w:pPr>
            <w:r w:rsidRPr="00CC058E">
              <w:rPr>
                <w:bCs/>
                <w:sz w:val="24"/>
                <w:szCs w:val="24"/>
              </w:rPr>
              <w:t xml:space="preserve">sửa đổi, bổ sung điểm a khoản 2 Điều 10: Đề xuất sửa đổi cụm từ: “Học sinh được miễn phí giá vé, sinh viên được giảm giá vé khi tham quan bảo tàng, di tích lịch sử - văn hóa, danh lam thắng cảnh”. </w:t>
            </w:r>
          </w:p>
          <w:p w14:paraId="7AF7DEEE" w14:textId="77777777" w:rsidR="004534E3" w:rsidRPr="00CC058E" w:rsidRDefault="004534E3" w:rsidP="00777EB9">
            <w:pPr>
              <w:jc w:val="both"/>
              <w:rPr>
                <w:bCs/>
                <w:sz w:val="24"/>
                <w:szCs w:val="24"/>
                <w:lang w:val="en-US"/>
              </w:rPr>
            </w:pPr>
            <w:r w:rsidRPr="00CC058E">
              <w:rPr>
                <w:bCs/>
                <w:i/>
                <w:iCs/>
                <w:sz w:val="24"/>
                <w:szCs w:val="24"/>
              </w:rPr>
              <w:t>Đề xuất điều chỉnh:</w:t>
            </w:r>
            <w:r w:rsidRPr="00CC058E">
              <w:rPr>
                <w:bCs/>
                <w:sz w:val="24"/>
                <w:szCs w:val="24"/>
              </w:rPr>
              <w:t xml:space="preserve"> “Học sinh và sinh viên được miễn phí giá vé khi tham quan bảo tàng, di tích lịch sử - văn hóa, danh lam thắng cảnh”. </w:t>
            </w:r>
          </w:p>
          <w:p w14:paraId="174C6A25" w14:textId="77777777" w:rsidR="004534E3" w:rsidRPr="00CC058E" w:rsidRDefault="004534E3" w:rsidP="00777EB9">
            <w:pPr>
              <w:jc w:val="both"/>
              <w:rPr>
                <w:bCs/>
                <w:sz w:val="24"/>
                <w:szCs w:val="24"/>
                <w:lang w:val="en-US"/>
              </w:rPr>
            </w:pPr>
          </w:p>
        </w:tc>
        <w:tc>
          <w:tcPr>
            <w:tcW w:w="2126" w:type="dxa"/>
            <w:vAlign w:val="center"/>
          </w:tcPr>
          <w:p w14:paraId="6990D7EB" w14:textId="73538774" w:rsidR="004534E3" w:rsidRPr="00CC058E" w:rsidRDefault="004534E3" w:rsidP="00777EB9">
            <w:pPr>
              <w:jc w:val="both"/>
              <w:rPr>
                <w:bCs/>
                <w:sz w:val="24"/>
                <w:szCs w:val="24"/>
                <w:lang w:val="en-US"/>
              </w:rPr>
            </w:pPr>
            <w:r w:rsidRPr="00CC058E">
              <w:rPr>
                <w:bCs/>
                <w:sz w:val="24"/>
                <w:szCs w:val="24"/>
                <w:lang w:val="en-US"/>
              </w:rPr>
              <w:t>Tiếp thu</w:t>
            </w:r>
          </w:p>
        </w:tc>
      </w:tr>
      <w:tr w:rsidR="00CC058E" w:rsidRPr="00CC058E" w14:paraId="4EBBD69C" w14:textId="77777777" w:rsidTr="00E53474">
        <w:trPr>
          <w:tblHeader/>
        </w:trPr>
        <w:tc>
          <w:tcPr>
            <w:tcW w:w="613" w:type="dxa"/>
          </w:tcPr>
          <w:p w14:paraId="085FDB88" w14:textId="3DB61894" w:rsidR="004534E3" w:rsidRPr="00CC058E" w:rsidRDefault="004534E3" w:rsidP="00777EB9">
            <w:pPr>
              <w:jc w:val="both"/>
              <w:rPr>
                <w:b/>
                <w:sz w:val="24"/>
                <w:szCs w:val="24"/>
                <w:lang w:val="en-US"/>
              </w:rPr>
            </w:pPr>
            <w:r w:rsidRPr="00CC058E">
              <w:rPr>
                <w:b/>
                <w:sz w:val="24"/>
                <w:szCs w:val="24"/>
                <w:lang w:val="en-US"/>
              </w:rPr>
              <w:t>5</w:t>
            </w:r>
          </w:p>
        </w:tc>
        <w:tc>
          <w:tcPr>
            <w:tcW w:w="1496" w:type="dxa"/>
          </w:tcPr>
          <w:p w14:paraId="607593EC" w14:textId="2FDC78CB" w:rsidR="004534E3" w:rsidRPr="00CC058E" w:rsidRDefault="004534E3" w:rsidP="00777EB9">
            <w:pPr>
              <w:jc w:val="both"/>
              <w:rPr>
                <w:b/>
                <w:sz w:val="24"/>
                <w:szCs w:val="24"/>
                <w:lang w:val="en-US"/>
              </w:rPr>
            </w:pPr>
            <w:r w:rsidRPr="00CC058E">
              <w:rPr>
                <w:b/>
                <w:sz w:val="24"/>
                <w:szCs w:val="24"/>
                <w:lang w:val="en-US"/>
              </w:rPr>
              <w:t>Về Điều khoản chuyển tiếp</w:t>
            </w:r>
          </w:p>
        </w:tc>
        <w:tc>
          <w:tcPr>
            <w:tcW w:w="1267" w:type="dxa"/>
          </w:tcPr>
          <w:p w14:paraId="19B8A253" w14:textId="33B26A0D" w:rsidR="004534E3" w:rsidRPr="00CC058E" w:rsidRDefault="004534E3" w:rsidP="00777EB9">
            <w:pPr>
              <w:jc w:val="both"/>
              <w:rPr>
                <w:bCs/>
                <w:sz w:val="24"/>
                <w:szCs w:val="24"/>
                <w:lang w:val="en-US"/>
              </w:rPr>
            </w:pPr>
            <w:r w:rsidRPr="00CC058E">
              <w:rPr>
                <w:bCs/>
                <w:sz w:val="24"/>
                <w:szCs w:val="24"/>
                <w:lang w:val="en-US"/>
              </w:rPr>
              <w:t>Sở GDĐT Bà Rịa - Vũng Tàu</w:t>
            </w:r>
          </w:p>
        </w:tc>
        <w:tc>
          <w:tcPr>
            <w:tcW w:w="9807" w:type="dxa"/>
            <w:vAlign w:val="center"/>
          </w:tcPr>
          <w:p w14:paraId="5EC4BE44" w14:textId="77777777" w:rsidR="004534E3" w:rsidRPr="00CC058E" w:rsidRDefault="004534E3" w:rsidP="00777EB9">
            <w:pPr>
              <w:jc w:val="both"/>
              <w:rPr>
                <w:bCs/>
                <w:sz w:val="24"/>
                <w:szCs w:val="24"/>
                <w:lang w:val="en-US"/>
              </w:rPr>
            </w:pPr>
            <w:r w:rsidRPr="00CC058E">
              <w:rPr>
                <w:bCs/>
                <w:sz w:val="24"/>
                <w:szCs w:val="24"/>
              </w:rPr>
              <w:t xml:space="preserve">- Điều 4. Điều khoản chuyển tiếp. </w:t>
            </w:r>
          </w:p>
          <w:p w14:paraId="3CC41C15" w14:textId="77777777" w:rsidR="004534E3" w:rsidRPr="00CC058E" w:rsidRDefault="004534E3" w:rsidP="00777EB9">
            <w:pPr>
              <w:jc w:val="both"/>
              <w:rPr>
                <w:bCs/>
                <w:sz w:val="24"/>
                <w:szCs w:val="24"/>
                <w:lang w:val="en-US"/>
              </w:rPr>
            </w:pPr>
            <w:r w:rsidRPr="00CC058E">
              <w:rPr>
                <w:bCs/>
                <w:sz w:val="24"/>
                <w:szCs w:val="24"/>
              </w:rPr>
              <w:t>Đề nghị bổ sung Nghị định số 124/2024/NĐ-CP ngày 05 tháng 10</w:t>
            </w:r>
            <w:r w:rsidRPr="00CC058E">
              <w:rPr>
                <w:bCs/>
                <w:sz w:val="24"/>
                <w:szCs w:val="24"/>
                <w:lang w:val="en-US"/>
              </w:rPr>
              <w:t xml:space="preserve"> </w:t>
            </w:r>
            <w:r w:rsidRPr="00CC058E">
              <w:rPr>
                <w:bCs/>
                <w:sz w:val="24"/>
                <w:szCs w:val="24"/>
              </w:rPr>
              <w:t xml:space="preserve">năm 2024 </w:t>
            </w:r>
            <w:r w:rsidRPr="00CC058E">
              <w:rPr>
                <w:bCs/>
                <w:sz w:val="24"/>
                <w:szCs w:val="24"/>
                <w:lang w:val="en-US"/>
              </w:rPr>
              <w:t>s</w:t>
            </w:r>
            <w:r w:rsidRPr="00CC058E">
              <w:rPr>
                <w:bCs/>
                <w:sz w:val="24"/>
                <w:szCs w:val="24"/>
              </w:rPr>
              <w:t xml:space="preserve">ửa đổi, bổ sung một số điều của Nghị định số 86/2018/NĐ-CP ngày 06 tháng 6 năm 2018 của Chính phủ quy định về hợp tác, đầu tư của nước ngoài trong lĩnh vực giáo dục vào mục 4. </w:t>
            </w:r>
          </w:p>
          <w:p w14:paraId="5B37F89B" w14:textId="4A762240" w:rsidR="004534E3" w:rsidRPr="00CC058E" w:rsidRDefault="004534E3" w:rsidP="00777EB9">
            <w:pPr>
              <w:jc w:val="both"/>
              <w:rPr>
                <w:bCs/>
                <w:sz w:val="24"/>
                <w:szCs w:val="24"/>
                <w:lang w:val="en-US"/>
              </w:rPr>
            </w:pPr>
            <w:r w:rsidRPr="00CC058E">
              <w:rPr>
                <w:bCs/>
                <w:sz w:val="24"/>
                <w:szCs w:val="24"/>
              </w:rPr>
              <w:t>- Các nội dung khác cơ bản thống nhất với nội dung của dự thảo sửa đổi, bổ sung một số điều của Nghị định số 84/2020/NĐ-CP ngày 17/7/2020 của Chính phủ.</w:t>
            </w:r>
          </w:p>
        </w:tc>
        <w:tc>
          <w:tcPr>
            <w:tcW w:w="2126" w:type="dxa"/>
            <w:vAlign w:val="center"/>
          </w:tcPr>
          <w:p w14:paraId="0D4943D4" w14:textId="0D3828A9" w:rsidR="004534E3" w:rsidRPr="00CC058E" w:rsidRDefault="004534E3" w:rsidP="00777EB9">
            <w:pPr>
              <w:jc w:val="both"/>
              <w:rPr>
                <w:bCs/>
                <w:sz w:val="24"/>
                <w:szCs w:val="24"/>
                <w:lang w:val="en-US"/>
              </w:rPr>
            </w:pPr>
            <w:r w:rsidRPr="00CC058E">
              <w:rPr>
                <w:bCs/>
                <w:sz w:val="24"/>
                <w:szCs w:val="24"/>
                <w:lang w:val="en-US"/>
              </w:rPr>
              <w:t>Tiếp thu</w:t>
            </w:r>
          </w:p>
        </w:tc>
      </w:tr>
      <w:tr w:rsidR="00CC058E" w:rsidRPr="00CC058E" w14:paraId="2A5B4679" w14:textId="77777777" w:rsidTr="00E53474">
        <w:trPr>
          <w:tblHeader/>
        </w:trPr>
        <w:tc>
          <w:tcPr>
            <w:tcW w:w="613" w:type="dxa"/>
          </w:tcPr>
          <w:p w14:paraId="2731B8DC" w14:textId="0DD9CCB8" w:rsidR="004534E3" w:rsidRPr="00CC058E" w:rsidRDefault="004534E3" w:rsidP="00777EB9">
            <w:pPr>
              <w:jc w:val="both"/>
              <w:rPr>
                <w:b/>
                <w:sz w:val="24"/>
                <w:szCs w:val="24"/>
                <w:lang w:val="en-US"/>
              </w:rPr>
            </w:pPr>
            <w:r w:rsidRPr="00CC058E">
              <w:rPr>
                <w:b/>
                <w:sz w:val="24"/>
                <w:szCs w:val="24"/>
                <w:lang w:val="en-US"/>
              </w:rPr>
              <w:t>6</w:t>
            </w:r>
          </w:p>
        </w:tc>
        <w:tc>
          <w:tcPr>
            <w:tcW w:w="1496" w:type="dxa"/>
          </w:tcPr>
          <w:p w14:paraId="398D948F" w14:textId="09627F53" w:rsidR="004534E3" w:rsidRPr="00CC058E" w:rsidRDefault="004534E3" w:rsidP="00777EB9">
            <w:pPr>
              <w:jc w:val="both"/>
              <w:rPr>
                <w:b/>
                <w:sz w:val="24"/>
                <w:szCs w:val="24"/>
                <w:lang w:val="en-US"/>
              </w:rPr>
            </w:pPr>
            <w:r w:rsidRPr="00CC058E">
              <w:rPr>
                <w:b/>
                <w:sz w:val="24"/>
                <w:szCs w:val="24"/>
                <w:lang w:val="en-US"/>
              </w:rPr>
              <w:t>Góp ý lỗi kỹ thuật</w:t>
            </w:r>
          </w:p>
        </w:tc>
        <w:tc>
          <w:tcPr>
            <w:tcW w:w="1267" w:type="dxa"/>
          </w:tcPr>
          <w:p w14:paraId="0788F41D" w14:textId="3D62AE6A" w:rsidR="004534E3" w:rsidRPr="00CC058E" w:rsidRDefault="004534E3" w:rsidP="00777EB9">
            <w:pPr>
              <w:jc w:val="both"/>
              <w:rPr>
                <w:b/>
                <w:sz w:val="24"/>
                <w:szCs w:val="24"/>
                <w:lang w:val="en-US"/>
              </w:rPr>
            </w:pPr>
            <w:r w:rsidRPr="00CC058E">
              <w:rPr>
                <w:bCs/>
                <w:sz w:val="24"/>
                <w:szCs w:val="24"/>
                <w:lang w:val="en-US"/>
              </w:rPr>
              <w:t>Sở GDĐT tỉnh Kiên Giang, Đắk Lắk, Tây Ninh, Nam Định, HCM</w:t>
            </w:r>
          </w:p>
        </w:tc>
        <w:tc>
          <w:tcPr>
            <w:tcW w:w="9807" w:type="dxa"/>
            <w:vAlign w:val="center"/>
          </w:tcPr>
          <w:p w14:paraId="562950F5" w14:textId="10B68626" w:rsidR="004534E3" w:rsidRPr="00CC058E" w:rsidRDefault="004534E3" w:rsidP="00777EB9">
            <w:pPr>
              <w:jc w:val="both"/>
              <w:rPr>
                <w:bCs/>
                <w:sz w:val="24"/>
                <w:szCs w:val="24"/>
                <w:lang w:val="en-US"/>
              </w:rPr>
            </w:pPr>
            <w:r w:rsidRPr="00CC058E">
              <w:rPr>
                <w:bCs/>
                <w:sz w:val="24"/>
                <w:szCs w:val="24"/>
                <w:lang w:val="en-US"/>
              </w:rPr>
              <w:t>Lỗi chính tả tại một số nội dung sửa Điều 3 Nghị định số 84/2020/NĐ-CP, dự thảo Tờ trình</w:t>
            </w:r>
          </w:p>
          <w:p w14:paraId="2C09BEEC" w14:textId="5F416DC2" w:rsidR="004534E3" w:rsidRPr="00CC058E" w:rsidRDefault="004534E3" w:rsidP="00777EB9">
            <w:pPr>
              <w:jc w:val="both"/>
              <w:rPr>
                <w:bCs/>
                <w:sz w:val="24"/>
                <w:szCs w:val="24"/>
                <w:lang w:val="en-US"/>
              </w:rPr>
            </w:pPr>
          </w:p>
        </w:tc>
        <w:tc>
          <w:tcPr>
            <w:tcW w:w="2126" w:type="dxa"/>
            <w:vAlign w:val="center"/>
          </w:tcPr>
          <w:p w14:paraId="0CEE3B07" w14:textId="3953466D" w:rsidR="004534E3" w:rsidRPr="00CC058E" w:rsidRDefault="004534E3" w:rsidP="00777EB9">
            <w:pPr>
              <w:jc w:val="both"/>
              <w:rPr>
                <w:bCs/>
                <w:sz w:val="24"/>
                <w:szCs w:val="24"/>
                <w:lang w:val="en-US"/>
              </w:rPr>
            </w:pPr>
            <w:r w:rsidRPr="00CC058E">
              <w:rPr>
                <w:bCs/>
                <w:sz w:val="24"/>
                <w:szCs w:val="24"/>
                <w:lang w:val="en-US"/>
              </w:rPr>
              <w:t>Tiếp thu</w:t>
            </w:r>
          </w:p>
        </w:tc>
      </w:tr>
    </w:tbl>
    <w:p w14:paraId="111E5C68" w14:textId="778F7858" w:rsidR="007C0367" w:rsidRPr="00CC058E" w:rsidRDefault="007C0367" w:rsidP="00DD2E87">
      <w:pPr>
        <w:jc w:val="both"/>
        <w:rPr>
          <w:b/>
          <w:sz w:val="24"/>
          <w:szCs w:val="24"/>
          <w:lang w:val="en-US"/>
        </w:rPr>
      </w:pPr>
    </w:p>
    <w:p w14:paraId="5608CF70" w14:textId="0CE75D92" w:rsidR="008E0713" w:rsidRPr="00CC058E" w:rsidRDefault="008E0713" w:rsidP="00DD2E87">
      <w:pPr>
        <w:jc w:val="both"/>
        <w:rPr>
          <w:b/>
          <w:sz w:val="24"/>
          <w:szCs w:val="24"/>
          <w:lang w:val="en-US"/>
        </w:rPr>
      </w:pPr>
      <w:r w:rsidRPr="00CC058E">
        <w:rPr>
          <w:b/>
          <w:sz w:val="24"/>
          <w:szCs w:val="24"/>
          <w:lang w:val="en-US"/>
        </w:rPr>
        <w:t>3. Về ý kiến của các cơ sở giáo dục đại học</w:t>
      </w:r>
    </w:p>
    <w:tbl>
      <w:tblPr>
        <w:tblStyle w:val="TableGrid"/>
        <w:tblW w:w="15302" w:type="dxa"/>
        <w:tblInd w:w="-714" w:type="dxa"/>
        <w:tblLook w:val="04A0" w:firstRow="1" w:lastRow="0" w:firstColumn="1" w:lastColumn="0" w:noHBand="0" w:noVBand="1"/>
      </w:tblPr>
      <w:tblGrid>
        <w:gridCol w:w="612"/>
        <w:gridCol w:w="1496"/>
        <w:gridCol w:w="1370"/>
        <w:gridCol w:w="10131"/>
        <w:gridCol w:w="1693"/>
      </w:tblGrid>
      <w:tr w:rsidR="00CC058E" w:rsidRPr="00CC058E" w14:paraId="3E55DA2D" w14:textId="77777777" w:rsidTr="00F1668A">
        <w:trPr>
          <w:tblHeader/>
        </w:trPr>
        <w:tc>
          <w:tcPr>
            <w:tcW w:w="612" w:type="dxa"/>
          </w:tcPr>
          <w:p w14:paraId="70775A67" w14:textId="77777777" w:rsidR="00736BFD" w:rsidRPr="00CC058E" w:rsidRDefault="00736BFD" w:rsidP="00DD2E87">
            <w:pPr>
              <w:jc w:val="center"/>
              <w:rPr>
                <w:b/>
                <w:sz w:val="24"/>
                <w:szCs w:val="24"/>
                <w:lang w:val="en-US"/>
              </w:rPr>
            </w:pPr>
            <w:r w:rsidRPr="00CC058E">
              <w:rPr>
                <w:b/>
                <w:sz w:val="24"/>
                <w:szCs w:val="24"/>
                <w:lang w:val="en-US"/>
              </w:rPr>
              <w:lastRenderedPageBreak/>
              <w:t>Stt</w:t>
            </w:r>
          </w:p>
        </w:tc>
        <w:tc>
          <w:tcPr>
            <w:tcW w:w="1496" w:type="dxa"/>
          </w:tcPr>
          <w:p w14:paraId="2DD41183" w14:textId="1A9D8B6A" w:rsidR="00736BFD" w:rsidRPr="00CC058E" w:rsidRDefault="00736BFD" w:rsidP="00DD2E87">
            <w:pPr>
              <w:jc w:val="center"/>
              <w:rPr>
                <w:b/>
                <w:sz w:val="24"/>
                <w:szCs w:val="24"/>
                <w:lang w:val="en-US"/>
              </w:rPr>
            </w:pPr>
            <w:r w:rsidRPr="00CC058E">
              <w:rPr>
                <w:b/>
                <w:sz w:val="24"/>
                <w:szCs w:val="24"/>
                <w:lang w:val="en-US"/>
              </w:rPr>
              <w:t>ĐIỀU, KHOẢN</w:t>
            </w:r>
          </w:p>
        </w:tc>
        <w:tc>
          <w:tcPr>
            <w:tcW w:w="1370" w:type="dxa"/>
          </w:tcPr>
          <w:p w14:paraId="3BB09E3D" w14:textId="77777777" w:rsidR="00736BFD" w:rsidRPr="00CC058E" w:rsidRDefault="00736BFD" w:rsidP="00DD2E87">
            <w:pPr>
              <w:jc w:val="center"/>
              <w:rPr>
                <w:b/>
                <w:sz w:val="24"/>
                <w:szCs w:val="24"/>
                <w:lang w:val="en-US"/>
              </w:rPr>
            </w:pPr>
            <w:r w:rsidRPr="00CC058E">
              <w:rPr>
                <w:b/>
                <w:sz w:val="24"/>
                <w:szCs w:val="24"/>
                <w:lang w:val="en-US"/>
              </w:rPr>
              <w:t>CHỦ THỂ GÓP Ý</w:t>
            </w:r>
          </w:p>
        </w:tc>
        <w:tc>
          <w:tcPr>
            <w:tcW w:w="10131" w:type="dxa"/>
            <w:vAlign w:val="center"/>
          </w:tcPr>
          <w:p w14:paraId="01B3673A" w14:textId="77777777" w:rsidR="00736BFD" w:rsidRPr="00CC058E" w:rsidRDefault="00736BFD" w:rsidP="00DD2E87">
            <w:pPr>
              <w:jc w:val="center"/>
              <w:rPr>
                <w:b/>
                <w:sz w:val="24"/>
                <w:szCs w:val="24"/>
                <w:lang w:val="en-US"/>
              </w:rPr>
            </w:pPr>
            <w:r w:rsidRPr="00CC058E">
              <w:rPr>
                <w:b/>
                <w:sz w:val="24"/>
                <w:szCs w:val="24"/>
                <w:lang w:val="en-US"/>
              </w:rPr>
              <w:t>NỘI DUNG GÓP Ý</w:t>
            </w:r>
          </w:p>
        </w:tc>
        <w:tc>
          <w:tcPr>
            <w:tcW w:w="1693" w:type="dxa"/>
            <w:vAlign w:val="center"/>
          </w:tcPr>
          <w:p w14:paraId="5A8BC01C" w14:textId="77777777" w:rsidR="00736BFD" w:rsidRPr="00CC058E" w:rsidRDefault="00736BFD" w:rsidP="00DD2E87">
            <w:pPr>
              <w:jc w:val="center"/>
              <w:rPr>
                <w:b/>
                <w:sz w:val="24"/>
                <w:szCs w:val="24"/>
                <w:lang w:val="en-US"/>
              </w:rPr>
            </w:pPr>
            <w:r w:rsidRPr="00CC058E">
              <w:rPr>
                <w:b/>
                <w:sz w:val="24"/>
                <w:szCs w:val="24"/>
                <w:lang w:val="en-US"/>
              </w:rPr>
              <w:t>NỘI DUNG TIẾP THU, GIẢI TRÌNH</w:t>
            </w:r>
          </w:p>
        </w:tc>
      </w:tr>
      <w:tr w:rsidR="00CC058E" w:rsidRPr="00CC058E" w14:paraId="703FB29D" w14:textId="77777777" w:rsidTr="00F1668A">
        <w:trPr>
          <w:tblHeader/>
        </w:trPr>
        <w:tc>
          <w:tcPr>
            <w:tcW w:w="612" w:type="dxa"/>
            <w:vMerge w:val="restart"/>
          </w:tcPr>
          <w:p w14:paraId="7E9FBF52" w14:textId="77777777" w:rsidR="001612B4" w:rsidRPr="00CC058E" w:rsidRDefault="001612B4" w:rsidP="00DD2E87">
            <w:pPr>
              <w:jc w:val="both"/>
              <w:rPr>
                <w:b/>
                <w:sz w:val="24"/>
                <w:szCs w:val="24"/>
                <w:lang w:val="en-US"/>
              </w:rPr>
            </w:pPr>
            <w:r w:rsidRPr="00CC058E">
              <w:rPr>
                <w:b/>
                <w:sz w:val="24"/>
                <w:szCs w:val="24"/>
                <w:lang w:val="en-US"/>
              </w:rPr>
              <w:t>1</w:t>
            </w:r>
          </w:p>
        </w:tc>
        <w:tc>
          <w:tcPr>
            <w:tcW w:w="1496" w:type="dxa"/>
            <w:vMerge w:val="restart"/>
          </w:tcPr>
          <w:p w14:paraId="517B97DC" w14:textId="59D9586B" w:rsidR="001612B4" w:rsidRPr="00CC058E" w:rsidRDefault="001612B4" w:rsidP="00DD2E87">
            <w:pPr>
              <w:jc w:val="both"/>
              <w:rPr>
                <w:b/>
                <w:sz w:val="24"/>
                <w:szCs w:val="24"/>
                <w:lang w:val="en-US"/>
              </w:rPr>
            </w:pPr>
            <w:r w:rsidRPr="00CC058E">
              <w:rPr>
                <w:b/>
                <w:sz w:val="24"/>
                <w:szCs w:val="24"/>
                <w:lang w:val="en-US"/>
              </w:rPr>
              <w:t>Về dự thảo Tờ trình Chính phủ</w:t>
            </w:r>
          </w:p>
        </w:tc>
        <w:tc>
          <w:tcPr>
            <w:tcW w:w="1370" w:type="dxa"/>
          </w:tcPr>
          <w:p w14:paraId="0D7DC27E" w14:textId="5F99934C" w:rsidR="001612B4" w:rsidRPr="00CC058E" w:rsidRDefault="001612B4" w:rsidP="00DD2E87">
            <w:pPr>
              <w:jc w:val="both"/>
              <w:rPr>
                <w:b/>
                <w:sz w:val="24"/>
                <w:szCs w:val="24"/>
                <w:lang w:val="en-US"/>
              </w:rPr>
            </w:pPr>
            <w:r w:rsidRPr="00CC058E">
              <w:rPr>
                <w:b/>
                <w:sz w:val="24"/>
                <w:szCs w:val="24"/>
                <w:lang w:val="en-US"/>
              </w:rPr>
              <w:t>Trường Đại học Nha trang</w:t>
            </w:r>
          </w:p>
        </w:tc>
        <w:tc>
          <w:tcPr>
            <w:tcW w:w="10131" w:type="dxa"/>
            <w:vAlign w:val="center"/>
          </w:tcPr>
          <w:p w14:paraId="21B4C3B2" w14:textId="77777777" w:rsidR="001612B4" w:rsidRPr="00CC058E" w:rsidRDefault="001612B4" w:rsidP="00DD2E87">
            <w:pPr>
              <w:jc w:val="both"/>
              <w:rPr>
                <w:b/>
                <w:i/>
                <w:iCs/>
                <w:sz w:val="24"/>
                <w:szCs w:val="24"/>
                <w:lang w:val="en-US"/>
              </w:rPr>
            </w:pPr>
            <w:r w:rsidRPr="00CC058E">
              <w:rPr>
                <w:b/>
                <w:i/>
                <w:iCs/>
                <w:sz w:val="24"/>
                <w:szCs w:val="24"/>
                <w:lang w:val="en-US"/>
              </w:rPr>
              <w:t>1. Tại Mục 2, Phần I. Sự cần thiết ban hành Nghị định:</w:t>
            </w:r>
          </w:p>
          <w:p w14:paraId="2EC44B86" w14:textId="77777777" w:rsidR="001612B4" w:rsidRPr="00CC058E" w:rsidRDefault="001612B4" w:rsidP="00DD2E87">
            <w:pPr>
              <w:jc w:val="both"/>
              <w:rPr>
                <w:bCs/>
                <w:sz w:val="24"/>
                <w:szCs w:val="24"/>
                <w:lang w:val="en-US"/>
              </w:rPr>
            </w:pPr>
            <w:r w:rsidRPr="00CC058E">
              <w:rPr>
                <w:bCs/>
                <w:sz w:val="24"/>
                <w:szCs w:val="24"/>
              </w:rPr>
              <w:t>“</w:t>
            </w:r>
            <w:r w:rsidRPr="00CC058E">
              <w:rPr>
                <w:bCs/>
                <w:sz w:val="24"/>
                <w:szCs w:val="24"/>
                <w:lang w:val="en-US"/>
              </w:rPr>
              <w:t>2. Cơ sở thực tiễn</w:t>
            </w:r>
          </w:p>
          <w:p w14:paraId="3B920E93" w14:textId="77777777" w:rsidR="001612B4" w:rsidRPr="00CC058E" w:rsidRDefault="001612B4" w:rsidP="00DD2E87">
            <w:pPr>
              <w:jc w:val="both"/>
              <w:rPr>
                <w:bCs/>
                <w:sz w:val="24"/>
                <w:szCs w:val="24"/>
                <w:lang w:val="en-US"/>
              </w:rPr>
            </w:pPr>
            <w:r w:rsidRPr="00CC058E">
              <w:rPr>
                <w:bCs/>
                <w:sz w:val="24"/>
                <w:szCs w:val="24"/>
                <w:lang w:val="en-US"/>
              </w:rPr>
              <w:t>Nghị định số 84/2020/NĐ-CP ra đời đã tạo hành lang pháp lý để triển khai thực hiện Luật Giáo dục 2019 hiệu quả, góp phần đưa các chính sách của Luật Giáo dục đi vào thực tiễn đời sống đội ngũ nhà giáo, … cơ sở giáo dục</w:t>
            </w:r>
            <w:r w:rsidRPr="00CC058E">
              <w:rPr>
                <w:bCs/>
                <w:sz w:val="24"/>
                <w:szCs w:val="24"/>
              </w:rPr>
              <w:t>”</w:t>
            </w:r>
            <w:r w:rsidRPr="00CC058E">
              <w:rPr>
                <w:bCs/>
                <w:sz w:val="24"/>
                <w:szCs w:val="24"/>
                <w:lang w:val="en-US"/>
              </w:rPr>
              <w:t>.</w:t>
            </w:r>
          </w:p>
          <w:p w14:paraId="6D45EE66" w14:textId="77777777" w:rsidR="001612B4" w:rsidRPr="00CC058E" w:rsidRDefault="001612B4" w:rsidP="00DD2E87">
            <w:pPr>
              <w:jc w:val="both"/>
              <w:rPr>
                <w:bCs/>
                <w:sz w:val="24"/>
                <w:szCs w:val="24"/>
                <w:lang w:val="en-US"/>
              </w:rPr>
            </w:pPr>
            <w:r w:rsidRPr="00CC058E">
              <w:rPr>
                <w:bCs/>
                <w:sz w:val="24"/>
                <w:szCs w:val="24"/>
                <w:lang w:val="en-US"/>
              </w:rPr>
              <w:t xml:space="preserve">Nội dung của cơ sở thực tiễn trên chưa rõ ràng, theo quan điểm của Trường Đại học Nha Trang viết như sau: </w:t>
            </w:r>
            <w:r w:rsidRPr="00CC058E">
              <w:rPr>
                <w:bCs/>
                <w:sz w:val="24"/>
                <w:szCs w:val="24"/>
              </w:rPr>
              <w:t>“</w:t>
            </w:r>
            <w:r w:rsidRPr="00CC058E">
              <w:rPr>
                <w:bCs/>
                <w:sz w:val="24"/>
                <w:szCs w:val="24"/>
                <w:lang w:val="en-US"/>
              </w:rPr>
              <w:t>Nghị định số 84/2020/NĐ-CP ra đời tạo hành lang pháp lý để các cơ sở giáo dục triển khai thực hiện Luật Giáo dục 2019 hiệu quả, góp phần đưa các chính sách của Luật Giáo dục đi vào thực tiễn đời sống đội ngũ nhà giáo, người học và tạo điều kiện thuận lợi cho hoạt động của các cơ sở giáo dục</w:t>
            </w:r>
            <w:r w:rsidRPr="00CC058E">
              <w:rPr>
                <w:bCs/>
                <w:sz w:val="24"/>
                <w:szCs w:val="24"/>
              </w:rPr>
              <w:t>”</w:t>
            </w:r>
            <w:r w:rsidRPr="00CC058E">
              <w:rPr>
                <w:bCs/>
                <w:sz w:val="24"/>
                <w:szCs w:val="24"/>
                <w:lang w:val="en-US"/>
              </w:rPr>
              <w:t>.</w:t>
            </w:r>
          </w:p>
          <w:p w14:paraId="2ED7A675" w14:textId="77777777" w:rsidR="001612B4" w:rsidRPr="00CC058E" w:rsidRDefault="001612B4" w:rsidP="00DD2E87">
            <w:pPr>
              <w:jc w:val="both"/>
              <w:rPr>
                <w:b/>
                <w:i/>
                <w:iCs/>
                <w:sz w:val="24"/>
                <w:szCs w:val="24"/>
                <w:lang w:val="en-US"/>
              </w:rPr>
            </w:pPr>
            <w:r w:rsidRPr="00CC058E">
              <w:rPr>
                <w:b/>
                <w:i/>
                <w:iCs/>
                <w:sz w:val="24"/>
                <w:szCs w:val="24"/>
                <w:lang w:val="en-US"/>
              </w:rPr>
              <w:t>2. Tại mục 1, 2 Phần III. Phạm vi điều chỉnh, đối tượng áp dụng của dự thảo Nghị định:</w:t>
            </w:r>
          </w:p>
          <w:p w14:paraId="2219A375" w14:textId="77777777" w:rsidR="001612B4" w:rsidRPr="00CC058E" w:rsidRDefault="001612B4" w:rsidP="00DD2E87">
            <w:pPr>
              <w:jc w:val="both"/>
              <w:rPr>
                <w:bCs/>
                <w:sz w:val="24"/>
                <w:szCs w:val="24"/>
                <w:lang w:val="en-US"/>
              </w:rPr>
            </w:pPr>
            <w:r w:rsidRPr="00CC058E">
              <w:rPr>
                <w:bCs/>
                <w:sz w:val="24"/>
                <w:szCs w:val="24"/>
              </w:rPr>
              <w:t>“</w:t>
            </w:r>
            <w:r w:rsidRPr="00CC058E">
              <w:rPr>
                <w:bCs/>
                <w:sz w:val="24"/>
                <w:szCs w:val="24"/>
                <w:lang w:val="en-US"/>
              </w:rPr>
              <w:t>1. Phạm vi điều chỉnh</w:t>
            </w:r>
          </w:p>
          <w:p w14:paraId="4CA087E2" w14:textId="77777777" w:rsidR="001612B4" w:rsidRPr="00CC058E" w:rsidRDefault="001612B4" w:rsidP="00DD2E87">
            <w:pPr>
              <w:jc w:val="both"/>
              <w:rPr>
                <w:bCs/>
                <w:sz w:val="24"/>
                <w:szCs w:val="24"/>
                <w:lang w:val="en-US"/>
              </w:rPr>
            </w:pPr>
            <w:r w:rsidRPr="00CC058E">
              <w:rPr>
                <w:bCs/>
                <w:sz w:val="24"/>
                <w:szCs w:val="24"/>
                <w:lang w:val="en-US"/>
              </w:rPr>
              <w:t>Phạm vi điều chỉnh của dự thảo Nghị định: bổ sung thêm nội dung điều chỉnh về việc chuyển nhượng vốn đối với nhà trẻ, trường mẫu giáo, trường mầm non dân lập, tư thục, trường phổ thông tư thục (bổ sung Chương Iva);…</w:t>
            </w:r>
            <w:r w:rsidRPr="00CC058E">
              <w:rPr>
                <w:bCs/>
                <w:sz w:val="24"/>
                <w:szCs w:val="24"/>
              </w:rPr>
              <w:t>”</w:t>
            </w:r>
            <w:r w:rsidRPr="00CC058E">
              <w:rPr>
                <w:bCs/>
                <w:sz w:val="24"/>
                <w:szCs w:val="24"/>
                <w:lang w:val="en-US"/>
              </w:rPr>
              <w:t>.</w:t>
            </w:r>
          </w:p>
          <w:p w14:paraId="4589D4C6" w14:textId="77777777" w:rsidR="001612B4" w:rsidRPr="00CC058E" w:rsidRDefault="001612B4" w:rsidP="00DD2E87">
            <w:pPr>
              <w:jc w:val="both"/>
              <w:rPr>
                <w:bCs/>
                <w:sz w:val="24"/>
                <w:szCs w:val="24"/>
                <w:lang w:val="en-US"/>
              </w:rPr>
            </w:pPr>
            <w:r w:rsidRPr="00CC058E">
              <w:rPr>
                <w:bCs/>
                <w:sz w:val="24"/>
                <w:szCs w:val="24"/>
                <w:lang w:val="en-US"/>
              </w:rPr>
              <w:t>Lỗi chính tả tại nội dung trong ngoặc đơn.</w:t>
            </w:r>
          </w:p>
          <w:p w14:paraId="39E0446F" w14:textId="53B48A71" w:rsidR="001612B4" w:rsidRPr="00CC058E" w:rsidRDefault="001612B4" w:rsidP="00DD2E87">
            <w:pPr>
              <w:jc w:val="both"/>
              <w:rPr>
                <w:bCs/>
                <w:sz w:val="24"/>
                <w:szCs w:val="24"/>
                <w:lang w:val="en-US"/>
              </w:rPr>
            </w:pPr>
            <w:r w:rsidRPr="00CC058E">
              <w:rPr>
                <w:bCs/>
                <w:sz w:val="24"/>
                <w:szCs w:val="24"/>
              </w:rPr>
              <w:t>“</w:t>
            </w:r>
            <w:r w:rsidRPr="00CC058E">
              <w:rPr>
                <w:bCs/>
                <w:sz w:val="24"/>
                <w:szCs w:val="24"/>
                <w:lang w:val="en-US"/>
              </w:rPr>
              <w:t>2. Đối tượng áp dụng…</w:t>
            </w:r>
            <w:r w:rsidRPr="00CC058E">
              <w:rPr>
                <w:bCs/>
                <w:sz w:val="24"/>
                <w:szCs w:val="24"/>
              </w:rPr>
              <w:t>”</w:t>
            </w:r>
            <w:r w:rsidRPr="00CC058E">
              <w:rPr>
                <w:bCs/>
                <w:sz w:val="24"/>
                <w:szCs w:val="24"/>
                <w:lang w:val="en-US"/>
              </w:rPr>
              <w:t xml:space="preserve">. Kiến nghị ghi đầy đủ: </w:t>
            </w:r>
            <w:r w:rsidRPr="00CC058E">
              <w:rPr>
                <w:bCs/>
                <w:sz w:val="24"/>
                <w:szCs w:val="24"/>
              </w:rPr>
              <w:t>“</w:t>
            </w:r>
            <w:r w:rsidRPr="00CC058E">
              <w:rPr>
                <w:bCs/>
                <w:sz w:val="24"/>
                <w:szCs w:val="24"/>
                <w:lang w:val="en-US"/>
              </w:rPr>
              <w:t>Nghị định số 84/2020/NĐ-CP</w:t>
            </w:r>
            <w:r w:rsidRPr="00CC058E">
              <w:rPr>
                <w:bCs/>
                <w:sz w:val="24"/>
                <w:szCs w:val="24"/>
              </w:rPr>
              <w:t>”</w:t>
            </w:r>
            <w:r w:rsidRPr="00CC058E">
              <w:rPr>
                <w:bCs/>
                <w:sz w:val="24"/>
                <w:szCs w:val="24"/>
                <w:lang w:val="en-US"/>
              </w:rPr>
              <w:t>.</w:t>
            </w:r>
          </w:p>
        </w:tc>
        <w:tc>
          <w:tcPr>
            <w:tcW w:w="1693" w:type="dxa"/>
            <w:vAlign w:val="center"/>
          </w:tcPr>
          <w:p w14:paraId="111F139A" w14:textId="0CA0B615" w:rsidR="001612B4" w:rsidRPr="00CC058E" w:rsidRDefault="001612B4" w:rsidP="00DD2E87">
            <w:pPr>
              <w:jc w:val="both"/>
              <w:rPr>
                <w:bCs/>
                <w:sz w:val="24"/>
                <w:szCs w:val="24"/>
                <w:lang w:val="en-US"/>
              </w:rPr>
            </w:pPr>
            <w:r w:rsidRPr="00CC058E">
              <w:rPr>
                <w:bCs/>
                <w:sz w:val="24"/>
                <w:szCs w:val="24"/>
                <w:lang w:val="en-US"/>
              </w:rPr>
              <w:t>Tiếp thu</w:t>
            </w:r>
          </w:p>
        </w:tc>
      </w:tr>
      <w:tr w:rsidR="00CC058E" w:rsidRPr="00CC058E" w14:paraId="1AC49CD9" w14:textId="77777777" w:rsidTr="00F1668A">
        <w:trPr>
          <w:tblHeader/>
        </w:trPr>
        <w:tc>
          <w:tcPr>
            <w:tcW w:w="612" w:type="dxa"/>
            <w:vMerge/>
          </w:tcPr>
          <w:p w14:paraId="4AC1D23B" w14:textId="77777777" w:rsidR="001612B4" w:rsidRPr="00CC058E" w:rsidRDefault="001612B4" w:rsidP="00DD2E87">
            <w:pPr>
              <w:jc w:val="both"/>
              <w:rPr>
                <w:b/>
                <w:sz w:val="24"/>
                <w:szCs w:val="24"/>
                <w:lang w:val="en-US"/>
              </w:rPr>
            </w:pPr>
          </w:p>
        </w:tc>
        <w:tc>
          <w:tcPr>
            <w:tcW w:w="1496" w:type="dxa"/>
            <w:vMerge/>
          </w:tcPr>
          <w:p w14:paraId="08AAFB47" w14:textId="77777777" w:rsidR="001612B4" w:rsidRPr="00CC058E" w:rsidRDefault="001612B4" w:rsidP="00DD2E87">
            <w:pPr>
              <w:jc w:val="both"/>
              <w:rPr>
                <w:b/>
                <w:sz w:val="24"/>
                <w:szCs w:val="24"/>
                <w:lang w:val="en-US"/>
              </w:rPr>
            </w:pPr>
          </w:p>
        </w:tc>
        <w:tc>
          <w:tcPr>
            <w:tcW w:w="1370" w:type="dxa"/>
          </w:tcPr>
          <w:p w14:paraId="22767E1B" w14:textId="67AC11CF" w:rsidR="001612B4" w:rsidRPr="00CC058E" w:rsidRDefault="001612B4" w:rsidP="00DD2E87">
            <w:pPr>
              <w:jc w:val="both"/>
              <w:rPr>
                <w:b/>
                <w:sz w:val="24"/>
                <w:szCs w:val="24"/>
                <w:lang w:val="en-US"/>
              </w:rPr>
            </w:pPr>
            <w:r w:rsidRPr="00CC058E">
              <w:rPr>
                <w:b/>
                <w:sz w:val="24"/>
                <w:szCs w:val="24"/>
                <w:lang w:val="en-US"/>
              </w:rPr>
              <w:t>Trường Đại học Đồng Tháp</w:t>
            </w:r>
          </w:p>
        </w:tc>
        <w:tc>
          <w:tcPr>
            <w:tcW w:w="10131" w:type="dxa"/>
            <w:vAlign w:val="center"/>
          </w:tcPr>
          <w:p w14:paraId="59B0FCB7" w14:textId="77777777" w:rsidR="001612B4" w:rsidRPr="00CC058E" w:rsidRDefault="001612B4" w:rsidP="00DD2E87">
            <w:pPr>
              <w:jc w:val="both"/>
              <w:rPr>
                <w:b/>
                <w:sz w:val="24"/>
                <w:szCs w:val="24"/>
                <w:lang w:val="en-US"/>
              </w:rPr>
            </w:pPr>
            <w:r w:rsidRPr="00CC058E">
              <w:rPr>
                <w:b/>
                <w:sz w:val="24"/>
                <w:szCs w:val="24"/>
              </w:rPr>
              <w:t xml:space="preserve">. Về dự thảo Tờ trình: </w:t>
            </w:r>
          </w:p>
          <w:p w14:paraId="36D084D6" w14:textId="71A974BA" w:rsidR="001612B4" w:rsidRPr="00CC058E" w:rsidRDefault="001612B4" w:rsidP="00DD2E87">
            <w:pPr>
              <w:jc w:val="both"/>
              <w:rPr>
                <w:bCs/>
                <w:sz w:val="24"/>
                <w:szCs w:val="24"/>
                <w:lang w:val="en-US"/>
              </w:rPr>
            </w:pPr>
            <w:r w:rsidRPr="00CC058E">
              <w:rPr>
                <w:bCs/>
                <w:sz w:val="24"/>
                <w:szCs w:val="24"/>
              </w:rPr>
              <w:t xml:space="preserve">Đề xuất bổ sung lý do bỏ cụm từ “bản sao được cấp từ sổ gốc, bản sao được chứng thực từ bản chính hoặc bản sao kèm theo bản chính để đối chiếu giấy khai sinh” tại điểm b, điểm c khoản 4 Điều 9 và thay thế cụm từ “Sở Nội vụ” bằng “Sở Giáo dục và Đào tạo” tại khoản 5 và khoản 7 Điều 9 Nghị định 84/2020/NĐ-CP được quy định tại khoản 1, 2 Điều 2 dự thảo Nghị định sửa đổi, bổ sung một số điều của Nghị định 84/2020/NĐ-CP. </w:t>
            </w:r>
          </w:p>
        </w:tc>
        <w:tc>
          <w:tcPr>
            <w:tcW w:w="1693" w:type="dxa"/>
            <w:vAlign w:val="center"/>
          </w:tcPr>
          <w:p w14:paraId="7884D3F7" w14:textId="7AC4391F" w:rsidR="001612B4" w:rsidRPr="00CC058E" w:rsidRDefault="001612B4" w:rsidP="00DD2E87">
            <w:pPr>
              <w:jc w:val="both"/>
              <w:rPr>
                <w:bCs/>
                <w:sz w:val="24"/>
                <w:szCs w:val="24"/>
                <w:lang w:val="en-US"/>
              </w:rPr>
            </w:pPr>
            <w:r w:rsidRPr="00CC058E">
              <w:rPr>
                <w:bCs/>
                <w:sz w:val="24"/>
                <w:szCs w:val="24"/>
                <w:lang w:val="en-US"/>
              </w:rPr>
              <w:t>Tiếp thu</w:t>
            </w:r>
          </w:p>
        </w:tc>
      </w:tr>
      <w:tr w:rsidR="00CC058E" w:rsidRPr="00CC058E" w14:paraId="1E7DE5AB" w14:textId="77777777" w:rsidTr="00F1668A">
        <w:trPr>
          <w:tblHeader/>
        </w:trPr>
        <w:tc>
          <w:tcPr>
            <w:tcW w:w="612" w:type="dxa"/>
          </w:tcPr>
          <w:p w14:paraId="169EB3E2" w14:textId="2BBFED2D" w:rsidR="007E78D3" w:rsidRPr="00CC058E" w:rsidRDefault="004534E3" w:rsidP="00DD2E87">
            <w:pPr>
              <w:jc w:val="both"/>
              <w:rPr>
                <w:b/>
                <w:sz w:val="24"/>
                <w:szCs w:val="24"/>
                <w:lang w:val="en-US"/>
              </w:rPr>
            </w:pPr>
            <w:r w:rsidRPr="00CC058E">
              <w:rPr>
                <w:b/>
                <w:sz w:val="24"/>
                <w:szCs w:val="24"/>
                <w:lang w:val="en-US"/>
              </w:rPr>
              <w:lastRenderedPageBreak/>
              <w:t>2</w:t>
            </w:r>
          </w:p>
        </w:tc>
        <w:tc>
          <w:tcPr>
            <w:tcW w:w="1496" w:type="dxa"/>
          </w:tcPr>
          <w:p w14:paraId="61679D12" w14:textId="60F30894" w:rsidR="007E78D3" w:rsidRPr="00CC058E" w:rsidRDefault="007E78D3" w:rsidP="00DD2E87">
            <w:pPr>
              <w:jc w:val="both"/>
              <w:rPr>
                <w:b/>
                <w:sz w:val="24"/>
                <w:szCs w:val="24"/>
                <w:lang w:val="en-US"/>
              </w:rPr>
            </w:pPr>
            <w:r w:rsidRPr="00CC058E">
              <w:rPr>
                <w:b/>
                <w:sz w:val="24"/>
                <w:szCs w:val="24"/>
                <w:lang w:val="en-US"/>
              </w:rPr>
              <w:t>Về Điều 3, Điều 4 Nghị định số 84/2020/NĐ-CP</w:t>
            </w:r>
          </w:p>
        </w:tc>
        <w:tc>
          <w:tcPr>
            <w:tcW w:w="1370" w:type="dxa"/>
          </w:tcPr>
          <w:p w14:paraId="5F01AFAD" w14:textId="6107DBFF" w:rsidR="007E78D3" w:rsidRPr="00CC058E" w:rsidRDefault="007E78D3" w:rsidP="00DD2E87">
            <w:pPr>
              <w:jc w:val="both"/>
              <w:rPr>
                <w:b/>
                <w:sz w:val="24"/>
                <w:szCs w:val="24"/>
                <w:lang w:val="en-US"/>
              </w:rPr>
            </w:pPr>
            <w:r w:rsidRPr="00CC058E">
              <w:rPr>
                <w:b/>
                <w:sz w:val="24"/>
                <w:szCs w:val="24"/>
                <w:lang w:val="en-US"/>
              </w:rPr>
              <w:t>Trường Đại học Kiến trúc Đà Nẵng</w:t>
            </w:r>
          </w:p>
        </w:tc>
        <w:tc>
          <w:tcPr>
            <w:tcW w:w="10131" w:type="dxa"/>
            <w:vAlign w:val="center"/>
          </w:tcPr>
          <w:p w14:paraId="058FBE5A" w14:textId="77777777" w:rsidR="007E78D3" w:rsidRPr="00CC058E" w:rsidRDefault="007E78D3" w:rsidP="00DD2E87">
            <w:pPr>
              <w:jc w:val="both"/>
              <w:rPr>
                <w:bCs/>
                <w:sz w:val="24"/>
                <w:szCs w:val="24"/>
                <w:lang w:val="en-US"/>
              </w:rPr>
            </w:pPr>
            <w:r w:rsidRPr="00CC058E">
              <w:rPr>
                <w:bCs/>
                <w:sz w:val="24"/>
                <w:szCs w:val="24"/>
                <w:lang w:val="en-US"/>
              </w:rPr>
              <w:t>- Điểm c, khoản 1 Điều 3 dự thảo Nghị định: Nên quy định mức tối thiểu thời gian nghỉ hè của Giảng viên Đại học.</w:t>
            </w:r>
          </w:p>
          <w:p w14:paraId="5EBD6E84" w14:textId="768627B5" w:rsidR="007E78D3" w:rsidRPr="00CC058E" w:rsidRDefault="007E78D3" w:rsidP="00DD2E87">
            <w:pPr>
              <w:jc w:val="both"/>
              <w:rPr>
                <w:bCs/>
                <w:sz w:val="24"/>
                <w:szCs w:val="24"/>
                <w:lang w:val="en-US"/>
              </w:rPr>
            </w:pPr>
            <w:r w:rsidRPr="00CC058E">
              <w:rPr>
                <w:bCs/>
                <w:sz w:val="24"/>
                <w:szCs w:val="24"/>
                <w:lang w:val="en-US"/>
              </w:rPr>
              <w:t>- Khoản 2 Điều 4 dự thảo Nghị định: Điều kiện phong tặng Tiến sĩ danh dự, nên bổ sung thêm có bằng Thạc sĩ danh dự.</w:t>
            </w:r>
          </w:p>
        </w:tc>
        <w:tc>
          <w:tcPr>
            <w:tcW w:w="1693" w:type="dxa"/>
            <w:vAlign w:val="center"/>
          </w:tcPr>
          <w:p w14:paraId="27DE5B86" w14:textId="77777777" w:rsidR="007E78D3" w:rsidRPr="00CC058E" w:rsidRDefault="007E78D3" w:rsidP="00DD2E87">
            <w:pPr>
              <w:pStyle w:val="Default"/>
              <w:jc w:val="both"/>
              <w:rPr>
                <w:color w:val="auto"/>
              </w:rPr>
            </w:pPr>
            <w:r w:rsidRPr="00CC058E">
              <w:rPr>
                <w:color w:val="auto"/>
                <w:lang w:val="vi-VN"/>
              </w:rPr>
              <w:t>- H</w:t>
            </w:r>
            <w:r w:rsidRPr="00CC058E">
              <w:rPr>
                <w:color w:val="auto"/>
              </w:rPr>
              <w:t xml:space="preserve">oạt động giảng dạy trong các cơ sở giáo dục đại học thực hiện theo quy định của Bộ GDĐT (Thông tư số 08/2021/TT-BGDĐT, Thông tư số 18/2021/TT-BGDĐT và Thông tư số 23/2021/TT-BGDĐT), thời gian đào tạo thực hiện quy chế của cơ sở đào tạo theo cơ chế tự chủ và trách nhiệm giải trình. Khi cơ sở đào tạo xây dựng Kế hoạch giảng dạy và phân công giảng viên thực hiện, nên nếu quy định mức tối thiểu thời gian nghỉ hè của giảng viên đại học sẽ hạn chế quyền tự chủ trong việc xây </w:t>
            </w:r>
            <w:r w:rsidRPr="00CC058E">
              <w:rPr>
                <w:color w:val="auto"/>
              </w:rPr>
              <w:lastRenderedPageBreak/>
              <w:t xml:space="preserve">dựng kế hoạch giảng dạy và điều động giảng viên tham gia giảng dạy của cơ sở đào tạo. </w:t>
            </w:r>
          </w:p>
          <w:p w14:paraId="2445A2A9" w14:textId="1869E0C0" w:rsidR="007E78D3" w:rsidRPr="00CC058E" w:rsidRDefault="007E78D3" w:rsidP="00DD2E87">
            <w:pPr>
              <w:jc w:val="both"/>
              <w:rPr>
                <w:bCs/>
                <w:sz w:val="24"/>
                <w:szCs w:val="24"/>
                <w:lang w:val="en-US"/>
              </w:rPr>
            </w:pPr>
            <w:r w:rsidRPr="00CC058E">
              <w:rPr>
                <w:sz w:val="24"/>
                <w:szCs w:val="24"/>
              </w:rPr>
              <w:t xml:space="preserve">- </w:t>
            </w:r>
            <w:r w:rsidRPr="00CC058E">
              <w:rPr>
                <w:sz w:val="24"/>
                <w:szCs w:val="24"/>
                <w:lang w:val="vi-VN"/>
              </w:rPr>
              <w:t>V</w:t>
            </w:r>
            <w:r w:rsidRPr="00CC058E">
              <w:rPr>
                <w:sz w:val="24"/>
                <w:szCs w:val="24"/>
              </w:rPr>
              <w:t xml:space="preserve">iệc quy định phong tặng danh hiệu Tiến sĩ danh dự, Giáo sư danh dự là dành cho chức danh cao quý nhất trong hoạt động ngoại giao về giáo dục và đào tạo. Việc quy định Thạc sĩ danh dự sẽ làm giảm đi giá trị và ý nghĩa của việc phong tặng. </w:t>
            </w:r>
          </w:p>
        </w:tc>
      </w:tr>
      <w:tr w:rsidR="00CC058E" w:rsidRPr="00CC058E" w14:paraId="44A3E5A2" w14:textId="77777777" w:rsidTr="00F1668A">
        <w:trPr>
          <w:tblHeader/>
        </w:trPr>
        <w:tc>
          <w:tcPr>
            <w:tcW w:w="612" w:type="dxa"/>
            <w:vMerge w:val="restart"/>
          </w:tcPr>
          <w:p w14:paraId="48C81C3E" w14:textId="77777777" w:rsidR="00664DE4" w:rsidRPr="00CC058E" w:rsidRDefault="00664DE4" w:rsidP="00DD2E87">
            <w:pPr>
              <w:jc w:val="both"/>
              <w:rPr>
                <w:b/>
                <w:sz w:val="24"/>
                <w:szCs w:val="24"/>
                <w:lang w:val="en-US"/>
              </w:rPr>
            </w:pPr>
          </w:p>
        </w:tc>
        <w:tc>
          <w:tcPr>
            <w:tcW w:w="1496" w:type="dxa"/>
            <w:vMerge w:val="restart"/>
          </w:tcPr>
          <w:p w14:paraId="3FF04892" w14:textId="77777777" w:rsidR="00664DE4" w:rsidRPr="00CC058E" w:rsidRDefault="00664DE4" w:rsidP="00DD2E87">
            <w:pPr>
              <w:jc w:val="both"/>
              <w:rPr>
                <w:b/>
                <w:sz w:val="24"/>
                <w:szCs w:val="24"/>
                <w:lang w:val="en-US"/>
              </w:rPr>
            </w:pPr>
          </w:p>
        </w:tc>
        <w:tc>
          <w:tcPr>
            <w:tcW w:w="1370" w:type="dxa"/>
          </w:tcPr>
          <w:p w14:paraId="001CDEE9" w14:textId="31F365A2" w:rsidR="00664DE4" w:rsidRPr="00CC058E" w:rsidRDefault="00664DE4" w:rsidP="00DD2E87">
            <w:pPr>
              <w:jc w:val="both"/>
              <w:rPr>
                <w:b/>
                <w:sz w:val="24"/>
                <w:szCs w:val="24"/>
                <w:lang w:val="en-US"/>
              </w:rPr>
            </w:pPr>
            <w:r w:rsidRPr="00CC058E">
              <w:rPr>
                <w:bCs/>
                <w:sz w:val="24"/>
                <w:szCs w:val="24"/>
                <w:lang w:val="en-US"/>
              </w:rPr>
              <w:t>Trường Đại học Sư phạm Thể dục Thể thao Hà Nội</w:t>
            </w:r>
          </w:p>
        </w:tc>
        <w:tc>
          <w:tcPr>
            <w:tcW w:w="10131" w:type="dxa"/>
            <w:vAlign w:val="center"/>
          </w:tcPr>
          <w:p w14:paraId="5EAD6000" w14:textId="47687CFF" w:rsidR="00664DE4" w:rsidRPr="00CC058E" w:rsidRDefault="00664DE4" w:rsidP="00DD2E87">
            <w:pPr>
              <w:jc w:val="both"/>
              <w:rPr>
                <w:bCs/>
                <w:sz w:val="24"/>
                <w:szCs w:val="24"/>
                <w:lang w:val="en-US"/>
              </w:rPr>
            </w:pPr>
            <w:r w:rsidRPr="00CC058E">
              <w:rPr>
                <w:bCs/>
                <w:sz w:val="24"/>
                <w:szCs w:val="24"/>
                <w:lang w:val="en-US"/>
              </w:rPr>
              <w:t>Nên quy định tách thời gian nghỉ hè của Nhà giáo và thời gian nghỉ phép năm. Do nghỉ phép năm là quyền lợi chung của người lao động, còn thời gian nghỉ hè là do đặc thù ngành giáo dục.</w:t>
            </w:r>
          </w:p>
          <w:p w14:paraId="6EA04A43" w14:textId="77777777" w:rsidR="00664DE4" w:rsidRPr="00CC058E" w:rsidRDefault="00664DE4" w:rsidP="00DD2E87">
            <w:pPr>
              <w:jc w:val="both"/>
              <w:rPr>
                <w:bCs/>
                <w:sz w:val="24"/>
                <w:szCs w:val="24"/>
                <w:lang w:val="en-US"/>
              </w:rPr>
            </w:pPr>
          </w:p>
        </w:tc>
        <w:tc>
          <w:tcPr>
            <w:tcW w:w="1693" w:type="dxa"/>
            <w:vMerge w:val="restart"/>
            <w:vAlign w:val="center"/>
          </w:tcPr>
          <w:p w14:paraId="164DE055" w14:textId="64543E75" w:rsidR="00664DE4" w:rsidRPr="00CC058E" w:rsidRDefault="00664DE4" w:rsidP="00DD2E87">
            <w:pPr>
              <w:pStyle w:val="Default"/>
              <w:jc w:val="both"/>
              <w:rPr>
                <w:color w:val="auto"/>
              </w:rPr>
            </w:pPr>
            <w:r w:rsidRPr="00CC058E">
              <w:rPr>
                <w:color w:val="auto"/>
              </w:rPr>
              <w:t xml:space="preserve">Nghiên cứu tiếp thu vào Nghị định quy định chi tiết Luật Nhà giáo. </w:t>
            </w:r>
          </w:p>
        </w:tc>
      </w:tr>
      <w:tr w:rsidR="00CC058E" w:rsidRPr="00CC058E" w14:paraId="591972D8" w14:textId="77777777" w:rsidTr="00F1668A">
        <w:trPr>
          <w:tblHeader/>
        </w:trPr>
        <w:tc>
          <w:tcPr>
            <w:tcW w:w="612" w:type="dxa"/>
            <w:vMerge/>
          </w:tcPr>
          <w:p w14:paraId="15C7EB47" w14:textId="77777777" w:rsidR="00664DE4" w:rsidRPr="00CC058E" w:rsidRDefault="00664DE4" w:rsidP="00DD2E87">
            <w:pPr>
              <w:jc w:val="both"/>
              <w:rPr>
                <w:b/>
                <w:sz w:val="24"/>
                <w:szCs w:val="24"/>
                <w:lang w:val="en-US"/>
              </w:rPr>
            </w:pPr>
          </w:p>
        </w:tc>
        <w:tc>
          <w:tcPr>
            <w:tcW w:w="1496" w:type="dxa"/>
            <w:vMerge/>
          </w:tcPr>
          <w:p w14:paraId="3199C063" w14:textId="77777777" w:rsidR="00664DE4" w:rsidRPr="00CC058E" w:rsidRDefault="00664DE4" w:rsidP="00DD2E87">
            <w:pPr>
              <w:jc w:val="both"/>
              <w:rPr>
                <w:b/>
                <w:sz w:val="24"/>
                <w:szCs w:val="24"/>
                <w:lang w:val="en-US"/>
              </w:rPr>
            </w:pPr>
          </w:p>
        </w:tc>
        <w:tc>
          <w:tcPr>
            <w:tcW w:w="1370" w:type="dxa"/>
          </w:tcPr>
          <w:p w14:paraId="72765547" w14:textId="08F5C084" w:rsidR="00664DE4" w:rsidRPr="00CC058E" w:rsidRDefault="00664DE4" w:rsidP="00DD2E87">
            <w:pPr>
              <w:jc w:val="both"/>
              <w:rPr>
                <w:bCs/>
                <w:sz w:val="24"/>
                <w:szCs w:val="24"/>
                <w:lang w:val="en-US"/>
              </w:rPr>
            </w:pPr>
            <w:r w:rsidRPr="00CC058E">
              <w:rPr>
                <w:bCs/>
                <w:sz w:val="24"/>
                <w:szCs w:val="24"/>
                <w:lang w:val="en-US"/>
              </w:rPr>
              <w:t>Trường Đại học Y dược Thái Bình</w:t>
            </w:r>
          </w:p>
        </w:tc>
        <w:tc>
          <w:tcPr>
            <w:tcW w:w="10131" w:type="dxa"/>
            <w:vAlign w:val="center"/>
          </w:tcPr>
          <w:p w14:paraId="56E73FEC" w14:textId="77777777" w:rsidR="00664DE4" w:rsidRPr="00CC058E" w:rsidRDefault="00664DE4" w:rsidP="00DD2E87">
            <w:pPr>
              <w:jc w:val="both"/>
              <w:rPr>
                <w:bCs/>
                <w:sz w:val="24"/>
                <w:szCs w:val="24"/>
                <w:lang w:val="en-US"/>
              </w:rPr>
            </w:pPr>
            <w:r w:rsidRPr="00CC058E">
              <w:rPr>
                <w:bCs/>
                <w:sz w:val="24"/>
                <w:szCs w:val="24"/>
                <w:lang w:val="en-US"/>
              </w:rPr>
              <w:t xml:space="preserve">1. Sửa đổi điểm a khoản 2 Điều 1 của dự thảo thành: </w:t>
            </w:r>
            <w:r w:rsidRPr="00CC058E">
              <w:rPr>
                <w:bCs/>
                <w:sz w:val="24"/>
                <w:szCs w:val="24"/>
              </w:rPr>
              <w:t>“</w:t>
            </w:r>
            <w:r w:rsidRPr="00CC058E">
              <w:rPr>
                <w:bCs/>
                <w:sz w:val="24"/>
                <w:szCs w:val="24"/>
                <w:lang w:val="en-US"/>
              </w:rPr>
              <w:t>Thời gian nghỉ hè hằng năm của giáo viên cơ sở giáo dục mầm non, cơ sở giáo dục phổ thông, trường chuyên biệt và giáo viên cơ sở giáo dục thường xuyên giảng dạy chương trình giáo dục để cấp văn bằng của hệ thống giáo dục quốc dân là 08 tuần, bao gồm cả nghỉ phép hằng năm</w:t>
            </w:r>
            <w:r w:rsidRPr="00CC058E">
              <w:rPr>
                <w:bCs/>
                <w:sz w:val="24"/>
                <w:szCs w:val="24"/>
              </w:rPr>
              <w:t>”</w:t>
            </w:r>
            <w:r w:rsidRPr="00CC058E">
              <w:rPr>
                <w:bCs/>
                <w:sz w:val="24"/>
                <w:szCs w:val="24"/>
                <w:lang w:val="en-US"/>
              </w:rPr>
              <w:t>.</w:t>
            </w:r>
          </w:p>
          <w:p w14:paraId="40B2714A" w14:textId="77777777" w:rsidR="00664DE4" w:rsidRPr="00CC058E" w:rsidRDefault="00664DE4" w:rsidP="00DD2E87">
            <w:pPr>
              <w:jc w:val="both"/>
              <w:rPr>
                <w:bCs/>
                <w:sz w:val="24"/>
                <w:szCs w:val="24"/>
                <w:lang w:val="en-US"/>
              </w:rPr>
            </w:pPr>
          </w:p>
        </w:tc>
        <w:tc>
          <w:tcPr>
            <w:tcW w:w="1693" w:type="dxa"/>
            <w:vMerge/>
            <w:vAlign w:val="center"/>
          </w:tcPr>
          <w:p w14:paraId="18B0FE53" w14:textId="77777777" w:rsidR="00664DE4" w:rsidRPr="00CC058E" w:rsidRDefault="00664DE4" w:rsidP="00DD2E87">
            <w:pPr>
              <w:pStyle w:val="Default"/>
              <w:jc w:val="both"/>
              <w:rPr>
                <w:color w:val="auto"/>
              </w:rPr>
            </w:pPr>
          </w:p>
        </w:tc>
      </w:tr>
      <w:tr w:rsidR="00CC058E" w:rsidRPr="00CC058E" w14:paraId="65A491DE" w14:textId="77777777" w:rsidTr="00F1668A">
        <w:trPr>
          <w:tblHeader/>
        </w:trPr>
        <w:tc>
          <w:tcPr>
            <w:tcW w:w="612" w:type="dxa"/>
          </w:tcPr>
          <w:p w14:paraId="155A6570" w14:textId="7CFA971C" w:rsidR="00B74820" w:rsidRPr="00CC058E" w:rsidRDefault="004534E3" w:rsidP="00DD2E87">
            <w:pPr>
              <w:jc w:val="both"/>
              <w:rPr>
                <w:b/>
                <w:sz w:val="24"/>
                <w:szCs w:val="24"/>
                <w:lang w:val="en-US"/>
              </w:rPr>
            </w:pPr>
            <w:r w:rsidRPr="00CC058E">
              <w:rPr>
                <w:b/>
                <w:sz w:val="24"/>
                <w:szCs w:val="24"/>
                <w:lang w:val="en-US"/>
              </w:rPr>
              <w:lastRenderedPageBreak/>
              <w:t>3</w:t>
            </w:r>
          </w:p>
        </w:tc>
        <w:tc>
          <w:tcPr>
            <w:tcW w:w="1496" w:type="dxa"/>
          </w:tcPr>
          <w:p w14:paraId="47F22B84" w14:textId="7077E986" w:rsidR="00B74820" w:rsidRPr="00CC058E" w:rsidRDefault="00B74820" w:rsidP="00DD2E87">
            <w:pPr>
              <w:jc w:val="both"/>
              <w:rPr>
                <w:b/>
                <w:sz w:val="24"/>
                <w:szCs w:val="24"/>
                <w:lang w:val="en-US"/>
              </w:rPr>
            </w:pPr>
            <w:r w:rsidRPr="00CC058E">
              <w:rPr>
                <w:b/>
                <w:sz w:val="24"/>
                <w:szCs w:val="24"/>
                <w:lang w:val="en-US"/>
              </w:rPr>
              <w:t>Về Điều 6 Nghị định số 84/20205</w:t>
            </w:r>
          </w:p>
        </w:tc>
        <w:tc>
          <w:tcPr>
            <w:tcW w:w="1370" w:type="dxa"/>
          </w:tcPr>
          <w:p w14:paraId="307C38C7" w14:textId="4B00FAEE" w:rsidR="00B74820" w:rsidRPr="00CC058E" w:rsidRDefault="00B74820" w:rsidP="00DD2E87">
            <w:pPr>
              <w:jc w:val="both"/>
              <w:rPr>
                <w:b/>
                <w:sz w:val="24"/>
                <w:szCs w:val="24"/>
                <w:lang w:val="en-US"/>
              </w:rPr>
            </w:pPr>
            <w:r w:rsidRPr="00CC058E">
              <w:rPr>
                <w:b/>
                <w:sz w:val="24"/>
                <w:szCs w:val="24"/>
                <w:lang w:val="en-US"/>
              </w:rPr>
              <w:t>Trường Đại học Đồng tháp</w:t>
            </w:r>
          </w:p>
        </w:tc>
        <w:tc>
          <w:tcPr>
            <w:tcW w:w="10131" w:type="dxa"/>
            <w:vAlign w:val="center"/>
          </w:tcPr>
          <w:p w14:paraId="66C6A11A" w14:textId="77777777" w:rsidR="00B74820" w:rsidRPr="00CC058E" w:rsidRDefault="00B74820" w:rsidP="00DD2E87">
            <w:pPr>
              <w:jc w:val="both"/>
              <w:rPr>
                <w:bCs/>
                <w:sz w:val="24"/>
                <w:szCs w:val="24"/>
                <w:lang w:val="en-US"/>
              </w:rPr>
            </w:pPr>
            <w:r w:rsidRPr="00CC058E">
              <w:rPr>
                <w:bCs/>
                <w:sz w:val="24"/>
                <w:szCs w:val="24"/>
              </w:rPr>
              <w:t xml:space="preserve">- Tại khoản 4 Điều 1 về sửa đổi khoản 2 Điều 7 Nghị định 84/2020/NĐ-CP, đề xuất bổ sung nội dung vào điểm b và điểm c khoản 2 Điều 7 (sửa đổi) như sau: </w:t>
            </w:r>
          </w:p>
          <w:p w14:paraId="6D1F474C" w14:textId="77777777" w:rsidR="00B74820" w:rsidRPr="00CC058E" w:rsidRDefault="00B74820" w:rsidP="00DD2E87">
            <w:pPr>
              <w:jc w:val="both"/>
              <w:rPr>
                <w:bCs/>
                <w:i/>
                <w:iCs/>
                <w:sz w:val="24"/>
                <w:szCs w:val="24"/>
                <w:lang w:val="en-US"/>
              </w:rPr>
            </w:pPr>
            <w:r w:rsidRPr="00CC058E">
              <w:rPr>
                <w:bCs/>
                <w:i/>
                <w:iCs/>
                <w:sz w:val="24"/>
                <w:szCs w:val="24"/>
              </w:rPr>
              <w:t xml:space="preserve">“Quyết định chuyển đổi được công bố công khai trên Cổng thông tin điện tử hoặc trang thông tin điện tử của cơ quan quyết định chuyển đổi.” </w:t>
            </w:r>
          </w:p>
          <w:p w14:paraId="289AEB42" w14:textId="0A57FA6F" w:rsidR="00B74820" w:rsidRPr="00CC058E" w:rsidRDefault="00B74820" w:rsidP="00DD2E87">
            <w:pPr>
              <w:jc w:val="both"/>
              <w:rPr>
                <w:bCs/>
                <w:sz w:val="24"/>
                <w:szCs w:val="24"/>
                <w:lang w:val="en-US"/>
              </w:rPr>
            </w:pPr>
            <w:r w:rsidRPr="00CC058E">
              <w:rPr>
                <w:bCs/>
                <w:sz w:val="24"/>
                <w:szCs w:val="24"/>
              </w:rPr>
              <w:t xml:space="preserve">Theo tờ trình, việc sửa đổi khoản 2 Điều 7 tập trung vào việc chuyển thẩm quyền giải quyết TTHC từ Chủ tịch UBND cấp tỉnh về Giám đốc Sở Giáo dục và Đào tạo, còn các nội dung khác trong quy trình chuyển đổi sẽ được giữ nguyên như hiện hành. Do đó, căn cứ vào điểm b khoản 2 Điều 7 Nghị định 84/2020/NĐ-CP cần phải bổ sung nội dung quy định trên vào cả điểm b và điểm c khoản này. </w:t>
            </w:r>
          </w:p>
        </w:tc>
        <w:tc>
          <w:tcPr>
            <w:tcW w:w="1693" w:type="dxa"/>
            <w:vMerge w:val="restart"/>
            <w:vAlign w:val="center"/>
          </w:tcPr>
          <w:p w14:paraId="5A4008F5" w14:textId="384DF97E" w:rsidR="00B74820" w:rsidRPr="00CC058E" w:rsidRDefault="00B74820" w:rsidP="00DD2E87">
            <w:pPr>
              <w:ind w:firstLine="720"/>
              <w:jc w:val="both"/>
              <w:rPr>
                <w:bCs/>
                <w:sz w:val="24"/>
                <w:szCs w:val="24"/>
                <w:lang w:val="en-US"/>
              </w:rPr>
            </w:pPr>
            <w:r w:rsidRPr="00CC058E">
              <w:rPr>
                <w:bCs/>
                <w:sz w:val="24"/>
                <w:szCs w:val="24"/>
                <w:lang w:val="en-US"/>
              </w:rPr>
              <w:t xml:space="preserve">Tiếp thu. Tuy nhiên, </w:t>
            </w:r>
            <w:r w:rsidRPr="00CC058E">
              <w:rPr>
                <w:spacing w:val="-2"/>
                <w:sz w:val="24"/>
                <w:szCs w:val="24"/>
              </w:rPr>
              <w:t>) Ngày 12/6/2025, Chính phủ đã ban hành Nghị định số 142/2025/NĐ-</w:t>
            </w:r>
            <w:r w:rsidRPr="00CC058E">
              <w:rPr>
                <w:spacing w:val="-2"/>
                <w:sz w:val="24"/>
                <w:szCs w:val="24"/>
              </w:rPr>
              <w:lastRenderedPageBreak/>
              <w:t xml:space="preserve">CP về phân định thẩm quyền của chính quyền địa phương hai cấp trong lĩnh vực quản lý nhà nước của Bộ Giáo dục và Đào tạo và Nghị định số 143/2025/NĐ-CP phủ quy định về phân quyền, phân cấp trong lĩnh vực quản lý nhà nước của Bộ Giáo dục và Đào tạo. Trong đó, Nghị định số 142/2025/NĐ-CP đã sửa đổi, bổ sung một số điều của Nghị định số 84/2020/NĐ-CP (như thẩm quyền, trình tự, thủ tục thực hiện thẩm quyền chuyển đổi trường mầm non tư thục hoạt động không vì lợi </w:t>
            </w:r>
            <w:r w:rsidRPr="00CC058E">
              <w:rPr>
                <w:spacing w:val="-2"/>
                <w:sz w:val="24"/>
                <w:szCs w:val="24"/>
              </w:rPr>
              <w:lastRenderedPageBreak/>
              <w:t xml:space="preserve">nhuận (Điều 6); thẩm quyền, trình tự thủ tục thực hiện thẩm quyền chuyển đổi cơ sở giáo dục phổ thông tư thục sang cơ sở giáo dục phổ thông tư thục hoạt động không vì lợi nhuận (Điều 12)… Vì vậy, </w:t>
            </w:r>
            <w:r w:rsidRPr="00CC058E">
              <w:rPr>
                <w:spacing w:val="-2"/>
                <w:sz w:val="24"/>
                <w:szCs w:val="24"/>
                <w:lang w:val="en-US"/>
              </w:rPr>
              <w:t>Bộ GDĐT đã</w:t>
            </w:r>
            <w:r w:rsidRPr="00CC058E">
              <w:rPr>
                <w:spacing w:val="-2"/>
                <w:sz w:val="24"/>
                <w:szCs w:val="24"/>
              </w:rPr>
              <w:t xml:space="preserve"> bỏ các quy định này ra khỏi dự thảo.</w:t>
            </w:r>
          </w:p>
        </w:tc>
      </w:tr>
      <w:tr w:rsidR="00CC058E" w:rsidRPr="00CC058E" w14:paraId="2CD7260E" w14:textId="77777777" w:rsidTr="00F1668A">
        <w:trPr>
          <w:tblHeader/>
        </w:trPr>
        <w:tc>
          <w:tcPr>
            <w:tcW w:w="612" w:type="dxa"/>
          </w:tcPr>
          <w:p w14:paraId="5B9573F8" w14:textId="77777777" w:rsidR="00B74820" w:rsidRPr="00CC058E" w:rsidRDefault="00B74820" w:rsidP="00DD2E87">
            <w:pPr>
              <w:jc w:val="both"/>
              <w:rPr>
                <w:b/>
                <w:sz w:val="24"/>
                <w:szCs w:val="24"/>
                <w:lang w:val="en-US"/>
              </w:rPr>
            </w:pPr>
          </w:p>
        </w:tc>
        <w:tc>
          <w:tcPr>
            <w:tcW w:w="1496" w:type="dxa"/>
          </w:tcPr>
          <w:p w14:paraId="0F8EE28A" w14:textId="77777777" w:rsidR="00B74820" w:rsidRPr="00CC058E" w:rsidRDefault="00B74820" w:rsidP="00DD2E87">
            <w:pPr>
              <w:jc w:val="both"/>
              <w:rPr>
                <w:b/>
                <w:sz w:val="24"/>
                <w:szCs w:val="24"/>
                <w:lang w:val="en-US"/>
              </w:rPr>
            </w:pPr>
          </w:p>
        </w:tc>
        <w:tc>
          <w:tcPr>
            <w:tcW w:w="1370" w:type="dxa"/>
          </w:tcPr>
          <w:p w14:paraId="77957BC1" w14:textId="7E04BB9A" w:rsidR="00B74820" w:rsidRPr="00CC058E" w:rsidRDefault="00B74820" w:rsidP="00DD2E87">
            <w:pPr>
              <w:jc w:val="both"/>
              <w:rPr>
                <w:b/>
                <w:sz w:val="24"/>
                <w:szCs w:val="24"/>
                <w:lang w:val="en-US"/>
              </w:rPr>
            </w:pPr>
            <w:r w:rsidRPr="00CC058E">
              <w:rPr>
                <w:b/>
                <w:sz w:val="24"/>
                <w:szCs w:val="24"/>
                <w:lang w:val="en-US"/>
              </w:rPr>
              <w:t>Đại học Bách khoa Hà Nội</w:t>
            </w:r>
          </w:p>
        </w:tc>
        <w:tc>
          <w:tcPr>
            <w:tcW w:w="10131" w:type="dxa"/>
            <w:vAlign w:val="center"/>
          </w:tcPr>
          <w:p w14:paraId="54DBABCB" w14:textId="77777777" w:rsidR="00B74820" w:rsidRPr="00CC058E" w:rsidRDefault="00B74820" w:rsidP="00DD2E87">
            <w:pPr>
              <w:jc w:val="both"/>
              <w:rPr>
                <w:b/>
                <w:sz w:val="24"/>
                <w:szCs w:val="24"/>
                <w:lang w:val="en-US"/>
              </w:rPr>
            </w:pPr>
            <w:r w:rsidRPr="00CC058E">
              <w:rPr>
                <w:b/>
                <w:sz w:val="24"/>
                <w:szCs w:val="24"/>
              </w:rPr>
              <w:t xml:space="preserve">1. Khoản 3 Điều 1 Dự thảo sửa đổi điểm a khoản 2 Điều 6 Nghị định số 84/2020/NĐ-CP: </w:t>
            </w:r>
          </w:p>
          <w:p w14:paraId="0A5A7A3E" w14:textId="77777777" w:rsidR="00B74820" w:rsidRPr="00CC058E" w:rsidRDefault="00B74820" w:rsidP="00DD2E87">
            <w:pPr>
              <w:jc w:val="both"/>
              <w:rPr>
                <w:bCs/>
                <w:sz w:val="24"/>
                <w:szCs w:val="24"/>
                <w:lang w:val="en-US"/>
              </w:rPr>
            </w:pPr>
            <w:r w:rsidRPr="00CC058E">
              <w:rPr>
                <w:bCs/>
                <w:sz w:val="24"/>
                <w:szCs w:val="24"/>
              </w:rPr>
              <w:t xml:space="preserve">- Điểm a khoản 3 Điều 12 Nghị định số 127/2018/NĐ-CP ngày 21/9/2018 của Chính phủ quy định trách nhiệm quản lý nhà nước về giáo dục (sau đây gọi tắt là Nghị định 127/2018/NĐ-CP) quy định trách nhiệm của Sở Giáo dục và Đào tạo trình Chủ tịch Ủy ban nhân dân cấp tỉnh quyết định </w:t>
            </w:r>
            <w:r w:rsidRPr="00CC058E">
              <w:rPr>
                <w:bCs/>
                <w:i/>
                <w:iCs/>
                <w:sz w:val="24"/>
                <w:szCs w:val="24"/>
              </w:rPr>
              <w:t>“...chuyển đổi loại hình trường đối với cơ sở giáo dục quy định tại khoản 1, khoản 2 Điều 7 Nghị định này theo quy định của pháp luật”, trong đó bao gồm “cơ sở giáo dục mầm non và cơ sở giáo dục phổ thông có vốn đầu tư nước ngoài (trừ cơ sở giáo dục mầm non, cơ sở giáo dục phổ thông do cơ quan đại diện ngoại giao nước ngoài, tổ chức quốc tế liên chính phủ đề nghị thành lập)”</w:t>
            </w:r>
            <w:r w:rsidRPr="00CC058E">
              <w:rPr>
                <w:bCs/>
                <w:sz w:val="24"/>
                <w:szCs w:val="24"/>
              </w:rPr>
              <w:t xml:space="preserve"> (khoản 2 Điều 7 Nghị định 127/2018/NĐ-CP). </w:t>
            </w:r>
          </w:p>
          <w:p w14:paraId="4C105ACA" w14:textId="77777777" w:rsidR="00B74820" w:rsidRPr="00CC058E" w:rsidRDefault="00B74820" w:rsidP="00DD2E87">
            <w:pPr>
              <w:jc w:val="both"/>
              <w:rPr>
                <w:bCs/>
                <w:sz w:val="24"/>
                <w:szCs w:val="24"/>
                <w:lang w:val="en-US"/>
              </w:rPr>
            </w:pPr>
            <w:r w:rsidRPr="00CC058E">
              <w:rPr>
                <w:bCs/>
                <w:sz w:val="24"/>
                <w:szCs w:val="24"/>
              </w:rPr>
              <w:t xml:space="preserve">Theo quy định tại Nghị định 127/2018/NĐ-CP Ủy ban nhân dân cấp tỉnh (UBND cấp tỉnh) không có thẩm quyền trong việc quyết định chuyển đổi loại hình trường đối với cơ sở giáo dục mầm non do cơ quan đại diện ngoại giao nước ngoài, tổ chức quốc tế liên chính phủ đề nghị thành lập. Tuy nhiên, tại Quyết định số 1015/QĐ-TTg ngày 30/8/2022 của Thủ tướng Chính phủ quyết định phê duyệt phương án phân cấp trong giải quyết thủ tục hành chính (TTHC) thuộc phạm vi quản lý của các bộ, cơ quan ngang bộ (sau đây gọi tắt là Quyết định 1015/QĐ-TTg) có quy định </w:t>
            </w:r>
            <w:r w:rsidRPr="00CC058E">
              <w:rPr>
                <w:bCs/>
                <w:i/>
                <w:iCs/>
                <w:sz w:val="24"/>
                <w:szCs w:val="24"/>
              </w:rPr>
              <w:t>“Thủ tục chuyển đổi cơ sở giáo dục mầm non tư thục do cơ quan đại diện ngoại giao nước ngoài, tổ chức quốc tế liên chính phủ đề nghị sang cơ sở giáo dục mầm non tư thục hoạt động không vì lợi nhuận (mã TTHC: 1.008720) được phân cấp thẩm quyền giải quyết TTHC từ Bộ trưởng Bộ Giáo dục và Đào tạo về Chủ tịch UBND cấp tỉnh”</w:t>
            </w:r>
            <w:r w:rsidRPr="00CC058E">
              <w:rPr>
                <w:bCs/>
                <w:sz w:val="24"/>
                <w:szCs w:val="24"/>
              </w:rPr>
              <w:t xml:space="preserve"> tại mục C phụ lục IV. Như vậy, đề nghị bổ sung việc sửa đổi, bổ sung điều khoản dẫn chiếu tại Nghị định 127/2018/NĐ-CP để đảm bảo sự thống nhất trong hệ thống văn bản quy phạm pháp luật. </w:t>
            </w:r>
          </w:p>
          <w:p w14:paraId="2A77CF0D" w14:textId="77777777" w:rsidR="00B74820" w:rsidRPr="00CC058E" w:rsidRDefault="00B74820" w:rsidP="00DD2E87">
            <w:pPr>
              <w:jc w:val="both"/>
              <w:rPr>
                <w:bCs/>
                <w:sz w:val="24"/>
                <w:szCs w:val="24"/>
                <w:lang w:val="en-US"/>
              </w:rPr>
            </w:pPr>
            <w:r w:rsidRPr="00CC058E">
              <w:rPr>
                <w:bCs/>
                <w:sz w:val="24"/>
                <w:szCs w:val="24"/>
              </w:rPr>
              <w:t xml:space="preserve">- Nội dung tại điểm a khoản 2 Điều 6 Nghị định số 84/2020/NĐ-CP chưa liền mạch đối với nội dung quy định tại điểm b khoản 2 Điều này, quy trình chưa thể hiện việc liên thông quy trình tiếp nhận hồ sơ để thẩm định của các cơ quan chức năng (Phòng/Sở Giáo dục và Đào tạo, UBND cấp tỉnh). </w:t>
            </w:r>
          </w:p>
          <w:p w14:paraId="514EED21" w14:textId="77777777" w:rsidR="00B74820" w:rsidRPr="00CC058E" w:rsidRDefault="00B74820" w:rsidP="00DD2E87">
            <w:pPr>
              <w:jc w:val="both"/>
              <w:rPr>
                <w:b/>
                <w:sz w:val="24"/>
                <w:szCs w:val="24"/>
                <w:lang w:val="en-US"/>
              </w:rPr>
            </w:pPr>
            <w:r w:rsidRPr="00CC058E">
              <w:rPr>
                <w:b/>
                <w:sz w:val="24"/>
                <w:szCs w:val="24"/>
              </w:rPr>
              <w:t xml:space="preserve">2. Khoản 4 Điều 1 Dự thảo sửa đổi khoản 2 Điều 7 Nghị định số 84/2020/NĐ-CP: </w:t>
            </w:r>
          </w:p>
          <w:p w14:paraId="5BEBE8CC" w14:textId="77777777" w:rsidR="00B74820" w:rsidRPr="00CC058E" w:rsidRDefault="00B74820" w:rsidP="00DD2E87">
            <w:pPr>
              <w:jc w:val="both"/>
              <w:rPr>
                <w:bCs/>
                <w:sz w:val="24"/>
                <w:szCs w:val="24"/>
                <w:lang w:val="en-US"/>
              </w:rPr>
            </w:pPr>
            <w:r w:rsidRPr="00CC058E">
              <w:rPr>
                <w:bCs/>
                <w:sz w:val="24"/>
                <w:szCs w:val="24"/>
              </w:rPr>
              <w:t xml:space="preserve">- Theo quy định tại khoản 1, khoản 2 Điều 7 và điểm a khoản 3 Điều 12 Nghị định 127/2018/NĐ-CP thẩm quyền quyết định chuyển đổi loại hình đối với trường trung học phổ thông tư thục, trường phổ thông tư thục có nhiều cấp học có cấp học cao nhất là trung học phổ thông do nhà đầu tư trong nước đầu tư và bảo đảm điều kiện hoạt động và cơ sở giáo dục phổ thông tư thục do nhà đầu tư nước ngoài đầu tư và bảo đảm điều kiện hoạt động thuộc về Chủ tịch UBND cấp tỉnh. </w:t>
            </w:r>
          </w:p>
          <w:p w14:paraId="044EC3D6" w14:textId="77777777" w:rsidR="00B74820" w:rsidRPr="00CC058E" w:rsidRDefault="00B74820" w:rsidP="00DD2E87">
            <w:pPr>
              <w:jc w:val="both"/>
              <w:rPr>
                <w:bCs/>
                <w:sz w:val="24"/>
                <w:szCs w:val="24"/>
                <w:lang w:val="en-US"/>
              </w:rPr>
            </w:pPr>
            <w:r w:rsidRPr="00CC058E">
              <w:rPr>
                <w:bCs/>
                <w:sz w:val="24"/>
                <w:szCs w:val="24"/>
              </w:rPr>
              <w:t xml:space="preserve">Như vậy, theo quy định tại Nghị định 127/2018/NĐ-CP, Sở Giáo dục và Đào tạo không có thẩm quyền quyết định chuyển đổi loại hình đối với trường trung học phổ thông tư thục, trường phổ thông tư thục có nhiều cấp học có cấp học cao nhất là trung học phổ thông do nhà đầu tư trong nước đầu tư và bảo đảm điều kiện hoạt động và cơ sở giáo dục phổ thông tư thục do nhà đầu tư nước ngoài đầu tư và bảo đảm điều kiện hoạt động. Tuy nhiên, tại Quyết định số 1015/QĐ-TTg có quy định </w:t>
            </w:r>
            <w:r w:rsidRPr="00CC058E">
              <w:rPr>
                <w:bCs/>
                <w:i/>
                <w:iCs/>
                <w:sz w:val="24"/>
                <w:szCs w:val="24"/>
              </w:rPr>
              <w:t xml:space="preserve">“Thủ tục chuyển đổi trường trung học phổ thông tư thục, trường phổ thông tư thục có nhiều cấp học có cấp học cao nhất là trung học phổ thông do nhà đầu tư trong nước đầu tư; cơ sở giáo dục phổ thông tư thục do nhà đầu tư nước ngoài đầu tư sang trường phổ thông tư thục hoạt động không vì lợi nhuận được phân cấp thẩm </w:t>
            </w:r>
            <w:r w:rsidRPr="00CC058E">
              <w:rPr>
                <w:bCs/>
                <w:i/>
                <w:iCs/>
                <w:sz w:val="24"/>
                <w:szCs w:val="24"/>
              </w:rPr>
              <w:lastRenderedPageBreak/>
              <w:t>quyền giải quyết TTHC từ Chủ tịch UBND cấp tỉnh về Giám đốc Sở Giáo dục và Đào tạo”</w:t>
            </w:r>
            <w:r w:rsidRPr="00CC058E">
              <w:rPr>
                <w:bCs/>
                <w:sz w:val="24"/>
                <w:szCs w:val="24"/>
              </w:rPr>
              <w:t xml:space="preserve"> tại mục B phụ lục IV. Do đó, đề nghị bổ sung việc sửa đổi, bổ sung điều khoản dẫn chiếu tại Nghị định 127/2018 để đảm bảo sự thống nhất trong hệ thống văn bản quy phạm pháp luật. </w:t>
            </w:r>
          </w:p>
          <w:p w14:paraId="3CB9A116" w14:textId="0C0E5751" w:rsidR="00B74820" w:rsidRPr="00CC058E" w:rsidRDefault="00B74820" w:rsidP="00DD2E87">
            <w:pPr>
              <w:jc w:val="both"/>
              <w:rPr>
                <w:bCs/>
                <w:sz w:val="24"/>
                <w:szCs w:val="24"/>
                <w:lang w:val="en-US"/>
              </w:rPr>
            </w:pPr>
            <w:r w:rsidRPr="00CC058E">
              <w:rPr>
                <w:bCs/>
                <w:sz w:val="24"/>
                <w:szCs w:val="24"/>
              </w:rPr>
              <w:t xml:space="preserve">- Đề nghị bổ sung thứ tự điểm “d” cho nội dung “Trong thời hạn 20 ngày, …. Bộ Giáo dục và Đào tạo tổ chức thẩm định hồ sơ….” nhằm đảm bảo quy định rõ ràng trách nhiệm của Phòng Giáo dục và Đào tạo, Sở Giáo dục và Đào tạo và Bộ Giáo dục và Đào tạo, từ đó đánh số thứ tự lại cho nội dung tiếp theo. </w:t>
            </w:r>
          </w:p>
        </w:tc>
        <w:tc>
          <w:tcPr>
            <w:tcW w:w="1693" w:type="dxa"/>
            <w:vMerge/>
            <w:vAlign w:val="center"/>
          </w:tcPr>
          <w:p w14:paraId="38659A24" w14:textId="77777777" w:rsidR="00B74820" w:rsidRPr="00CC058E" w:rsidRDefault="00B74820" w:rsidP="00DD2E87">
            <w:pPr>
              <w:ind w:firstLine="720"/>
              <w:jc w:val="both"/>
              <w:rPr>
                <w:bCs/>
                <w:sz w:val="24"/>
                <w:szCs w:val="24"/>
                <w:lang w:val="en-US"/>
              </w:rPr>
            </w:pPr>
          </w:p>
        </w:tc>
      </w:tr>
      <w:tr w:rsidR="00CC058E" w:rsidRPr="00CC058E" w14:paraId="4DC144E3" w14:textId="77777777" w:rsidTr="00F1668A">
        <w:trPr>
          <w:tblHeader/>
        </w:trPr>
        <w:tc>
          <w:tcPr>
            <w:tcW w:w="612" w:type="dxa"/>
          </w:tcPr>
          <w:p w14:paraId="39DE37E9" w14:textId="3483FD1E" w:rsidR="004534E3" w:rsidRPr="00CC058E" w:rsidRDefault="004534E3" w:rsidP="00DD2E87">
            <w:pPr>
              <w:jc w:val="both"/>
              <w:rPr>
                <w:b/>
                <w:sz w:val="24"/>
                <w:szCs w:val="24"/>
                <w:lang w:val="en-US"/>
              </w:rPr>
            </w:pPr>
            <w:r w:rsidRPr="00CC058E">
              <w:rPr>
                <w:b/>
                <w:sz w:val="24"/>
                <w:szCs w:val="24"/>
                <w:lang w:val="en-US"/>
              </w:rPr>
              <w:lastRenderedPageBreak/>
              <w:t>4</w:t>
            </w:r>
          </w:p>
        </w:tc>
        <w:tc>
          <w:tcPr>
            <w:tcW w:w="1496" w:type="dxa"/>
          </w:tcPr>
          <w:p w14:paraId="1D13ABC8" w14:textId="6BA24005" w:rsidR="004534E3" w:rsidRPr="00CC058E" w:rsidRDefault="004534E3" w:rsidP="00DD2E87">
            <w:pPr>
              <w:jc w:val="both"/>
              <w:rPr>
                <w:b/>
                <w:sz w:val="24"/>
                <w:szCs w:val="24"/>
                <w:lang w:val="en-US"/>
              </w:rPr>
            </w:pPr>
            <w:r w:rsidRPr="00CC058E">
              <w:rPr>
                <w:b/>
                <w:sz w:val="24"/>
                <w:szCs w:val="24"/>
                <w:lang w:val="en-US"/>
              </w:rPr>
              <w:t>Về Điều 8 Nghị định số 84/2020/NĐ-CP</w:t>
            </w:r>
          </w:p>
        </w:tc>
        <w:tc>
          <w:tcPr>
            <w:tcW w:w="1370" w:type="dxa"/>
          </w:tcPr>
          <w:p w14:paraId="16B1CBBC" w14:textId="3F814725" w:rsidR="004534E3" w:rsidRPr="00CC058E" w:rsidRDefault="004534E3" w:rsidP="00DD2E87">
            <w:pPr>
              <w:jc w:val="both"/>
              <w:rPr>
                <w:b/>
                <w:sz w:val="24"/>
                <w:szCs w:val="24"/>
                <w:lang w:val="en-US"/>
              </w:rPr>
            </w:pPr>
            <w:r w:rsidRPr="00CC058E">
              <w:rPr>
                <w:b/>
                <w:sz w:val="24"/>
                <w:szCs w:val="24"/>
                <w:lang w:val="en-US"/>
              </w:rPr>
              <w:t>Trường Đại học Văn hóa Hà Nội</w:t>
            </w:r>
          </w:p>
        </w:tc>
        <w:tc>
          <w:tcPr>
            <w:tcW w:w="10131" w:type="dxa"/>
            <w:vAlign w:val="center"/>
          </w:tcPr>
          <w:p w14:paraId="5D933B71" w14:textId="77777777" w:rsidR="004534E3" w:rsidRPr="00CC058E" w:rsidRDefault="004534E3" w:rsidP="00DD2E87">
            <w:pPr>
              <w:jc w:val="both"/>
              <w:rPr>
                <w:b/>
                <w:sz w:val="24"/>
                <w:szCs w:val="24"/>
                <w:lang w:val="en-US"/>
              </w:rPr>
            </w:pPr>
            <w:r w:rsidRPr="00CC058E">
              <w:rPr>
                <w:b/>
                <w:sz w:val="24"/>
                <w:szCs w:val="24"/>
                <w:lang w:val="en-US"/>
              </w:rPr>
              <w:t>1. Về việc sửa đổi Điều 8 Nghị định 84/2020/NĐ-CP:</w:t>
            </w:r>
          </w:p>
          <w:p w14:paraId="745C588E" w14:textId="77777777" w:rsidR="004534E3" w:rsidRPr="00CC058E" w:rsidRDefault="004534E3" w:rsidP="00DD2E87">
            <w:pPr>
              <w:jc w:val="both"/>
              <w:rPr>
                <w:sz w:val="24"/>
                <w:szCs w:val="24"/>
                <w:lang w:val="en-US"/>
              </w:rPr>
            </w:pPr>
            <w:r w:rsidRPr="00CC058E">
              <w:rPr>
                <w:sz w:val="24"/>
                <w:szCs w:val="24"/>
                <w:lang w:val="en-US"/>
              </w:rPr>
              <w:t>- Nhất trí sửa đổi khoản 1 Điều 8 Nghị định 84/2020/NĐ-CP về điều kiện cụ thể xét, cấp học bổng khuyến khích học tập cho các đối tượng là học sinh trường chuyên, các trường năng khiếu nghệ thuật, thể dục thể thao (Đối với học sinh, sinh viên cơ sở giáo dục nghề nghiệp, cơ sở giáo dục đại học, dự thảo giữ như quy định tại khoản 1 Điều 85 Luật Giáo dục, không bổ sung thêm điều kiện).</w:t>
            </w:r>
          </w:p>
          <w:p w14:paraId="15BE3F1E" w14:textId="77777777" w:rsidR="004534E3" w:rsidRPr="00CC058E" w:rsidRDefault="004534E3" w:rsidP="00DD2E87">
            <w:pPr>
              <w:jc w:val="both"/>
              <w:rPr>
                <w:sz w:val="24"/>
                <w:szCs w:val="24"/>
                <w:lang w:val="en-US"/>
              </w:rPr>
            </w:pPr>
            <w:r w:rsidRPr="00CC058E">
              <w:rPr>
                <w:sz w:val="24"/>
                <w:szCs w:val="24"/>
                <w:lang w:val="en-US"/>
              </w:rPr>
              <w:t>- Sửa đổi, bổ sung điểm b khoản 4 Điều 8 Nghị định 84/2020/NĐ-CP về nguồn hình thành học bổng khuyến khích học tập: nhất trí với Phương án 1 (Đối với các cơ sở giáo dục nghề nghiệp, cơ sở giáo dục đại học: Học bổng khuyến khích học tập được bố trí tối thiểu bằng 5% nguồn thu học phí đối với trường công lập và tối thiểu 2% nguồn thu học phí đối với trường tư thục). Phương án này đưa ra giải pháp linh hoạt về mức trích lập quỹ học bổng khuyến khích học tập đối với trường công lập và tư thục: Mức tối thiểu trích 5% từ nguồn thu học phí đối với trường công lập phù hợp với những cơ sở giáo dục tự chủ tài chính mức độ 1. Các trường tự chủ tài chính mức độ thấp hơn, có nguồn kinh phí khác ngoài nguồn thu học phí có thể áp dụng mức trích lập quỹ cao hơn 5%.</w:t>
            </w:r>
          </w:p>
          <w:p w14:paraId="3E881B5E" w14:textId="77777777" w:rsidR="004534E3" w:rsidRPr="00CC058E" w:rsidRDefault="004534E3" w:rsidP="00DD2E87">
            <w:pPr>
              <w:jc w:val="both"/>
              <w:rPr>
                <w:sz w:val="24"/>
                <w:szCs w:val="24"/>
                <w:lang w:val="en-US"/>
              </w:rPr>
            </w:pPr>
            <w:r w:rsidRPr="00CC058E">
              <w:rPr>
                <w:sz w:val="24"/>
                <w:szCs w:val="24"/>
                <w:lang w:val="en-US"/>
              </w:rPr>
              <w:t>- Bổ sung điểm d vào sau điểm c khoản 1 Điều 8 về đối tượng cấp học bổng khuyến khích học tập; bổ sung điểm c vào sau điểm b khoản 4 Điều 8 về nguồn cấp học bổng khuyến khích học tập; bổ sung quy định cụ thể về mức học bổng, nguyên tắc hưởng và phương thức chi trả học bổng khuyến khích học tập cho đối tượng nêu trên là phù hợp.</w:t>
            </w:r>
          </w:p>
          <w:p w14:paraId="3DE1A7FD" w14:textId="77777777" w:rsidR="004534E3" w:rsidRPr="00CC058E" w:rsidRDefault="004534E3" w:rsidP="00DD2E87">
            <w:pPr>
              <w:jc w:val="both"/>
              <w:rPr>
                <w:bCs/>
                <w:sz w:val="24"/>
                <w:szCs w:val="24"/>
                <w:lang w:val="en-US"/>
              </w:rPr>
            </w:pPr>
          </w:p>
        </w:tc>
        <w:tc>
          <w:tcPr>
            <w:tcW w:w="1693" w:type="dxa"/>
            <w:vMerge w:val="restart"/>
            <w:vAlign w:val="center"/>
          </w:tcPr>
          <w:p w14:paraId="6369A08A" w14:textId="77777777" w:rsidR="004534E3" w:rsidRPr="00CC058E" w:rsidRDefault="004534E3" w:rsidP="00DD2E87">
            <w:pPr>
              <w:jc w:val="both"/>
              <w:rPr>
                <w:b/>
                <w:sz w:val="24"/>
                <w:szCs w:val="24"/>
                <w:lang w:val="en-US"/>
              </w:rPr>
            </w:pPr>
            <w:r w:rsidRPr="00CC058E">
              <w:rPr>
                <w:bCs/>
                <w:sz w:val="24"/>
                <w:szCs w:val="24"/>
                <w:lang w:val="vi-VN"/>
              </w:rPr>
              <w:t>Tiếp thu</w:t>
            </w:r>
            <w:r w:rsidRPr="00CC058E">
              <w:rPr>
                <w:bCs/>
                <w:sz w:val="24"/>
                <w:szCs w:val="24"/>
                <w:lang w:val="en-US"/>
              </w:rPr>
              <w:t>. Tại dự thảo gửi xin ý kiến các đơn vị có quy định sửa đổi, bổ sung về nguồn học bổng. Tuy nhiên, h</w:t>
            </w:r>
            <w:r w:rsidRPr="00CC058E">
              <w:rPr>
                <w:bCs/>
                <w:iCs/>
                <w:sz w:val="24"/>
                <w:szCs w:val="24"/>
              </w:rPr>
              <w:t xml:space="preserve">iện nay Bộ GDĐT đang tiến hành sửa đổi, bổ sung Luật Giáo dục. Nội dung về </w:t>
            </w:r>
            <w:r w:rsidRPr="00CC058E">
              <w:rPr>
                <w:sz w:val="24"/>
                <w:szCs w:val="24"/>
                <w:lang w:val="it-IT"/>
              </w:rPr>
              <w:t xml:space="preserve">học bổng khuyến khích học tập sẽ đề xuất sửa đổi từ Luật. Sau khi </w:t>
            </w:r>
            <w:r w:rsidRPr="00CC058E">
              <w:rPr>
                <w:sz w:val="24"/>
                <w:szCs w:val="24"/>
                <w:lang w:val="it-IT"/>
              </w:rPr>
              <w:lastRenderedPageBreak/>
              <w:t xml:space="preserve">Luật được trình Quốc hội, Bộ GDĐT sẽ trình Chính phủ dự thảo Nghị định sửa đổi toàn diện quy định về học bổng khuyến khích học tập để phù hợp với quy định mới của Luật. Vì vậy, trước mắt, để bảo đảm quyền lợi cho người </w:t>
            </w:r>
            <w:r w:rsidRPr="00CC058E">
              <w:rPr>
                <w:sz w:val="24"/>
                <w:szCs w:val="24"/>
                <w:lang w:val="it-IT"/>
              </w:rPr>
              <w:lastRenderedPageBreak/>
              <w:t>học, dự thảo chỉ sửa đổi nội dung liên quan đến Đối tượng xét, cấp học bổng khuyến khích học tập</w:t>
            </w:r>
            <w:r w:rsidRPr="00CC058E">
              <w:rPr>
                <w:sz w:val="24"/>
                <w:szCs w:val="24"/>
                <w:lang w:val="vi-VN"/>
              </w:rPr>
              <w:t xml:space="preserve"> như dự thảo Nghị định</w:t>
            </w:r>
          </w:p>
          <w:p w14:paraId="6640AC64" w14:textId="77777777" w:rsidR="004534E3" w:rsidRPr="00CC058E" w:rsidRDefault="004534E3" w:rsidP="00DD2E87">
            <w:pPr>
              <w:jc w:val="both"/>
              <w:rPr>
                <w:bCs/>
                <w:sz w:val="24"/>
                <w:szCs w:val="24"/>
                <w:lang w:val="en-US"/>
              </w:rPr>
            </w:pPr>
          </w:p>
          <w:p w14:paraId="5A22657F" w14:textId="77777777" w:rsidR="004534E3" w:rsidRPr="00CC058E" w:rsidRDefault="004534E3" w:rsidP="00DD2E87">
            <w:pPr>
              <w:jc w:val="both"/>
              <w:rPr>
                <w:bCs/>
                <w:sz w:val="24"/>
                <w:szCs w:val="24"/>
                <w:lang w:val="en-US"/>
              </w:rPr>
            </w:pPr>
          </w:p>
          <w:p w14:paraId="749CABED" w14:textId="77777777" w:rsidR="004534E3" w:rsidRPr="00CC058E" w:rsidRDefault="004534E3" w:rsidP="00DD2E87">
            <w:pPr>
              <w:jc w:val="both"/>
              <w:rPr>
                <w:bCs/>
                <w:sz w:val="24"/>
                <w:szCs w:val="24"/>
                <w:lang w:val="en-US"/>
              </w:rPr>
            </w:pPr>
          </w:p>
          <w:p w14:paraId="397C876D" w14:textId="77777777" w:rsidR="004534E3" w:rsidRPr="00CC058E" w:rsidRDefault="004534E3" w:rsidP="00DD2E87">
            <w:pPr>
              <w:jc w:val="both"/>
              <w:rPr>
                <w:bCs/>
                <w:sz w:val="24"/>
                <w:szCs w:val="24"/>
                <w:lang w:val="en-US"/>
              </w:rPr>
            </w:pPr>
          </w:p>
          <w:p w14:paraId="796442D3" w14:textId="77777777" w:rsidR="004534E3" w:rsidRPr="00CC058E" w:rsidRDefault="004534E3" w:rsidP="00DD2E87">
            <w:pPr>
              <w:jc w:val="both"/>
              <w:rPr>
                <w:bCs/>
                <w:sz w:val="24"/>
                <w:szCs w:val="24"/>
                <w:lang w:val="vi-VN"/>
              </w:rPr>
            </w:pPr>
          </w:p>
          <w:p w14:paraId="16649DE1" w14:textId="77777777" w:rsidR="004534E3" w:rsidRPr="00CC058E" w:rsidRDefault="004534E3" w:rsidP="00DD2E87">
            <w:pPr>
              <w:jc w:val="both"/>
              <w:rPr>
                <w:bCs/>
                <w:sz w:val="24"/>
                <w:szCs w:val="24"/>
                <w:lang w:val="en-US"/>
              </w:rPr>
            </w:pPr>
          </w:p>
          <w:p w14:paraId="2D0972B8" w14:textId="77777777" w:rsidR="004534E3" w:rsidRPr="00CC058E" w:rsidRDefault="004534E3" w:rsidP="00DD2E87">
            <w:pPr>
              <w:jc w:val="both"/>
              <w:rPr>
                <w:bCs/>
                <w:sz w:val="24"/>
                <w:szCs w:val="24"/>
                <w:lang w:val="en-US"/>
              </w:rPr>
            </w:pPr>
          </w:p>
          <w:p w14:paraId="5E82B63D" w14:textId="77777777" w:rsidR="004534E3" w:rsidRPr="00CC058E" w:rsidRDefault="004534E3" w:rsidP="00DD2E87">
            <w:pPr>
              <w:jc w:val="both"/>
              <w:rPr>
                <w:bCs/>
                <w:sz w:val="24"/>
                <w:szCs w:val="24"/>
                <w:lang w:val="en-US"/>
              </w:rPr>
            </w:pPr>
          </w:p>
          <w:p w14:paraId="5796213E" w14:textId="77777777" w:rsidR="004534E3" w:rsidRPr="00CC058E" w:rsidRDefault="004534E3" w:rsidP="00DD2E87">
            <w:pPr>
              <w:jc w:val="both"/>
              <w:rPr>
                <w:bCs/>
                <w:sz w:val="24"/>
                <w:szCs w:val="24"/>
                <w:lang w:val="en-US"/>
              </w:rPr>
            </w:pPr>
          </w:p>
          <w:p w14:paraId="3586349F" w14:textId="77777777" w:rsidR="004534E3" w:rsidRPr="00CC058E" w:rsidRDefault="004534E3" w:rsidP="00DD2E87">
            <w:pPr>
              <w:jc w:val="both"/>
              <w:rPr>
                <w:bCs/>
                <w:sz w:val="24"/>
                <w:szCs w:val="24"/>
                <w:lang w:val="en-US"/>
              </w:rPr>
            </w:pPr>
          </w:p>
          <w:p w14:paraId="789D7D38" w14:textId="77777777" w:rsidR="004534E3" w:rsidRPr="00CC058E" w:rsidRDefault="004534E3" w:rsidP="00DD2E87">
            <w:pPr>
              <w:jc w:val="both"/>
              <w:rPr>
                <w:bCs/>
                <w:sz w:val="24"/>
                <w:szCs w:val="24"/>
                <w:lang w:val="en-US"/>
              </w:rPr>
            </w:pPr>
          </w:p>
          <w:p w14:paraId="4CD9B5CB" w14:textId="77777777" w:rsidR="004534E3" w:rsidRPr="00CC058E" w:rsidRDefault="004534E3" w:rsidP="00DD2E87">
            <w:pPr>
              <w:jc w:val="both"/>
              <w:rPr>
                <w:bCs/>
                <w:sz w:val="24"/>
                <w:szCs w:val="24"/>
                <w:lang w:val="en-US"/>
              </w:rPr>
            </w:pPr>
          </w:p>
          <w:p w14:paraId="57200EAD" w14:textId="77777777" w:rsidR="004534E3" w:rsidRPr="00CC058E" w:rsidRDefault="004534E3" w:rsidP="00DD2E87">
            <w:pPr>
              <w:jc w:val="both"/>
              <w:rPr>
                <w:bCs/>
                <w:sz w:val="24"/>
                <w:szCs w:val="24"/>
                <w:lang w:val="en-US"/>
              </w:rPr>
            </w:pPr>
          </w:p>
          <w:p w14:paraId="03DFEC33" w14:textId="77777777" w:rsidR="004534E3" w:rsidRPr="00CC058E" w:rsidRDefault="004534E3" w:rsidP="00DD2E87">
            <w:pPr>
              <w:jc w:val="both"/>
              <w:rPr>
                <w:bCs/>
                <w:sz w:val="24"/>
                <w:szCs w:val="24"/>
                <w:lang w:val="en-US"/>
              </w:rPr>
            </w:pPr>
          </w:p>
          <w:p w14:paraId="407522D7" w14:textId="77777777" w:rsidR="004534E3" w:rsidRPr="00CC058E" w:rsidRDefault="004534E3" w:rsidP="00DD2E87">
            <w:pPr>
              <w:jc w:val="both"/>
              <w:rPr>
                <w:bCs/>
                <w:sz w:val="24"/>
                <w:szCs w:val="24"/>
                <w:lang w:val="en-US"/>
              </w:rPr>
            </w:pPr>
          </w:p>
          <w:p w14:paraId="68C6626D" w14:textId="77777777" w:rsidR="004534E3" w:rsidRPr="00CC058E" w:rsidRDefault="004534E3" w:rsidP="00DD2E87">
            <w:pPr>
              <w:jc w:val="both"/>
              <w:rPr>
                <w:bCs/>
                <w:sz w:val="24"/>
                <w:szCs w:val="24"/>
                <w:lang w:val="en-US"/>
              </w:rPr>
            </w:pPr>
          </w:p>
          <w:p w14:paraId="1DBAE503" w14:textId="77777777" w:rsidR="004534E3" w:rsidRPr="00CC058E" w:rsidRDefault="004534E3" w:rsidP="00DD2E87">
            <w:pPr>
              <w:jc w:val="both"/>
              <w:rPr>
                <w:bCs/>
                <w:sz w:val="24"/>
                <w:szCs w:val="24"/>
                <w:lang w:val="en-US"/>
              </w:rPr>
            </w:pPr>
          </w:p>
          <w:p w14:paraId="25F06FC5" w14:textId="77777777" w:rsidR="004534E3" w:rsidRPr="00CC058E" w:rsidRDefault="004534E3" w:rsidP="00DD2E87">
            <w:pPr>
              <w:jc w:val="both"/>
              <w:rPr>
                <w:bCs/>
                <w:sz w:val="24"/>
                <w:szCs w:val="24"/>
                <w:lang w:val="en-US"/>
              </w:rPr>
            </w:pPr>
          </w:p>
          <w:p w14:paraId="13FC9D94" w14:textId="77777777" w:rsidR="004534E3" w:rsidRPr="00CC058E" w:rsidRDefault="004534E3" w:rsidP="00DD2E87">
            <w:pPr>
              <w:jc w:val="both"/>
              <w:rPr>
                <w:bCs/>
                <w:sz w:val="24"/>
                <w:szCs w:val="24"/>
                <w:lang w:val="en-US"/>
              </w:rPr>
            </w:pPr>
          </w:p>
          <w:p w14:paraId="5D35F567" w14:textId="77777777" w:rsidR="004534E3" w:rsidRPr="00CC058E" w:rsidRDefault="004534E3" w:rsidP="00DD2E87">
            <w:pPr>
              <w:jc w:val="both"/>
              <w:rPr>
                <w:bCs/>
                <w:sz w:val="24"/>
                <w:szCs w:val="24"/>
                <w:lang w:val="en-US"/>
              </w:rPr>
            </w:pPr>
          </w:p>
          <w:p w14:paraId="7A146AEC" w14:textId="77777777" w:rsidR="004534E3" w:rsidRPr="00CC058E" w:rsidRDefault="004534E3" w:rsidP="00DD2E87">
            <w:pPr>
              <w:jc w:val="both"/>
              <w:rPr>
                <w:bCs/>
                <w:sz w:val="24"/>
                <w:szCs w:val="24"/>
                <w:lang w:val="en-US"/>
              </w:rPr>
            </w:pPr>
          </w:p>
          <w:p w14:paraId="7C56DF42" w14:textId="77777777" w:rsidR="004534E3" w:rsidRPr="00CC058E" w:rsidRDefault="004534E3" w:rsidP="00DD2E87">
            <w:pPr>
              <w:jc w:val="both"/>
              <w:rPr>
                <w:bCs/>
                <w:sz w:val="24"/>
                <w:szCs w:val="24"/>
                <w:lang w:val="en-US"/>
              </w:rPr>
            </w:pPr>
          </w:p>
          <w:p w14:paraId="14F673B3" w14:textId="77777777" w:rsidR="004534E3" w:rsidRPr="00CC058E" w:rsidRDefault="004534E3" w:rsidP="00DD2E87">
            <w:pPr>
              <w:jc w:val="both"/>
              <w:rPr>
                <w:bCs/>
                <w:sz w:val="24"/>
                <w:szCs w:val="24"/>
                <w:lang w:val="en-US"/>
              </w:rPr>
            </w:pPr>
          </w:p>
        </w:tc>
      </w:tr>
      <w:tr w:rsidR="00CC058E" w:rsidRPr="00CC058E" w14:paraId="5AE3856A" w14:textId="77777777" w:rsidTr="00F1668A">
        <w:trPr>
          <w:tblHeader/>
        </w:trPr>
        <w:tc>
          <w:tcPr>
            <w:tcW w:w="612" w:type="dxa"/>
          </w:tcPr>
          <w:p w14:paraId="185F1829" w14:textId="77777777" w:rsidR="004534E3" w:rsidRPr="00CC058E" w:rsidRDefault="004534E3" w:rsidP="00DD2E87">
            <w:pPr>
              <w:jc w:val="both"/>
              <w:rPr>
                <w:b/>
                <w:sz w:val="24"/>
                <w:szCs w:val="24"/>
                <w:lang w:val="en-US"/>
              </w:rPr>
            </w:pPr>
          </w:p>
        </w:tc>
        <w:tc>
          <w:tcPr>
            <w:tcW w:w="1496" w:type="dxa"/>
          </w:tcPr>
          <w:p w14:paraId="132E89B4" w14:textId="77777777" w:rsidR="004534E3" w:rsidRPr="00CC058E" w:rsidRDefault="004534E3" w:rsidP="00DD2E87">
            <w:pPr>
              <w:jc w:val="both"/>
              <w:rPr>
                <w:b/>
                <w:sz w:val="24"/>
                <w:szCs w:val="24"/>
                <w:lang w:val="en-US"/>
              </w:rPr>
            </w:pPr>
          </w:p>
        </w:tc>
        <w:tc>
          <w:tcPr>
            <w:tcW w:w="1370" w:type="dxa"/>
          </w:tcPr>
          <w:p w14:paraId="7B6589B1" w14:textId="4DAA40CC" w:rsidR="004534E3" w:rsidRPr="00CC058E" w:rsidRDefault="004534E3" w:rsidP="00DD2E87">
            <w:pPr>
              <w:jc w:val="both"/>
              <w:rPr>
                <w:b/>
                <w:sz w:val="24"/>
                <w:szCs w:val="24"/>
                <w:lang w:val="en-US"/>
              </w:rPr>
            </w:pPr>
            <w:r w:rsidRPr="00CC058E">
              <w:rPr>
                <w:b/>
                <w:sz w:val="24"/>
                <w:szCs w:val="24"/>
                <w:lang w:val="en-US"/>
              </w:rPr>
              <w:t>Trường Đại học Kiên Giang, Trường Đại học Thể dục thể thao Hà Nội, Trường Đại học Tài chính Marketing, Trường Đại học Trà Vinh</w:t>
            </w:r>
          </w:p>
        </w:tc>
        <w:tc>
          <w:tcPr>
            <w:tcW w:w="10131" w:type="dxa"/>
            <w:vAlign w:val="center"/>
          </w:tcPr>
          <w:p w14:paraId="01603A33" w14:textId="5604F440" w:rsidR="004534E3" w:rsidRPr="00CC058E" w:rsidRDefault="004534E3" w:rsidP="00DD2E87">
            <w:pPr>
              <w:jc w:val="both"/>
              <w:rPr>
                <w:bCs/>
                <w:sz w:val="24"/>
                <w:szCs w:val="24"/>
                <w:lang w:val="en-US"/>
              </w:rPr>
            </w:pPr>
            <w:r w:rsidRPr="00CC058E">
              <w:rPr>
                <w:bCs/>
                <w:sz w:val="24"/>
                <w:szCs w:val="24"/>
                <w:lang w:val="en-US"/>
              </w:rPr>
              <w:t xml:space="preserve">Đối với khoản 7 Điều 1 của Dự thảo, Nhà trường chọn Phương án 2: </w:t>
            </w:r>
            <w:r w:rsidRPr="00CC058E">
              <w:rPr>
                <w:bCs/>
                <w:i/>
                <w:iCs/>
                <w:sz w:val="24"/>
                <w:szCs w:val="24"/>
              </w:rPr>
              <w:t>“</w:t>
            </w:r>
            <w:r w:rsidRPr="00CC058E">
              <w:rPr>
                <w:bCs/>
                <w:i/>
                <w:iCs/>
                <w:sz w:val="24"/>
                <w:szCs w:val="24"/>
                <w:lang w:val="en-US"/>
              </w:rPr>
              <w:t>b) Đối với các cơ sở giáo dục nghề nghiệp, cơ sở giáo dục đại học: Học bổng khuyến khích học tập được bố trí tối thiểu bằng 8% nguồn thu học phí hệ chính quy đối với trường công lập và tối thiểu 2% nguồn thu học phí đối với trường tư thục</w:t>
            </w:r>
            <w:r w:rsidRPr="00CC058E">
              <w:rPr>
                <w:bCs/>
                <w:i/>
                <w:iCs/>
                <w:sz w:val="24"/>
                <w:szCs w:val="24"/>
              </w:rPr>
              <w:t>”</w:t>
            </w:r>
            <w:r w:rsidRPr="00CC058E">
              <w:rPr>
                <w:bCs/>
                <w:sz w:val="24"/>
                <w:szCs w:val="24"/>
                <w:lang w:val="en-US"/>
              </w:rPr>
              <w:t>.</w:t>
            </w:r>
          </w:p>
        </w:tc>
        <w:tc>
          <w:tcPr>
            <w:tcW w:w="1693" w:type="dxa"/>
            <w:vMerge/>
            <w:vAlign w:val="center"/>
          </w:tcPr>
          <w:p w14:paraId="63A56368" w14:textId="77777777" w:rsidR="004534E3" w:rsidRPr="00CC058E" w:rsidRDefault="004534E3" w:rsidP="00DD2E87">
            <w:pPr>
              <w:jc w:val="both"/>
              <w:rPr>
                <w:bCs/>
                <w:sz w:val="24"/>
                <w:szCs w:val="24"/>
                <w:lang w:val="en-US"/>
              </w:rPr>
            </w:pPr>
          </w:p>
        </w:tc>
      </w:tr>
      <w:tr w:rsidR="00CC058E" w:rsidRPr="00CC058E" w14:paraId="231F740C" w14:textId="77777777" w:rsidTr="00F1668A">
        <w:trPr>
          <w:tblHeader/>
        </w:trPr>
        <w:tc>
          <w:tcPr>
            <w:tcW w:w="612" w:type="dxa"/>
          </w:tcPr>
          <w:p w14:paraId="4BDCC063" w14:textId="77777777" w:rsidR="004534E3" w:rsidRPr="00CC058E" w:rsidRDefault="004534E3" w:rsidP="00DD2E87">
            <w:pPr>
              <w:jc w:val="both"/>
              <w:rPr>
                <w:b/>
                <w:sz w:val="24"/>
                <w:szCs w:val="24"/>
                <w:lang w:val="en-US"/>
              </w:rPr>
            </w:pPr>
          </w:p>
        </w:tc>
        <w:tc>
          <w:tcPr>
            <w:tcW w:w="1496" w:type="dxa"/>
          </w:tcPr>
          <w:p w14:paraId="6ECD6B02" w14:textId="77777777" w:rsidR="004534E3" w:rsidRPr="00CC058E" w:rsidRDefault="004534E3" w:rsidP="00DD2E87">
            <w:pPr>
              <w:jc w:val="both"/>
              <w:rPr>
                <w:b/>
                <w:sz w:val="24"/>
                <w:szCs w:val="24"/>
                <w:lang w:val="en-US"/>
              </w:rPr>
            </w:pPr>
          </w:p>
        </w:tc>
        <w:tc>
          <w:tcPr>
            <w:tcW w:w="1370" w:type="dxa"/>
          </w:tcPr>
          <w:p w14:paraId="598F0BC9" w14:textId="15D935F4" w:rsidR="004534E3" w:rsidRPr="00CC058E" w:rsidRDefault="004534E3" w:rsidP="00DD2E87">
            <w:pPr>
              <w:jc w:val="both"/>
              <w:rPr>
                <w:b/>
                <w:sz w:val="24"/>
                <w:szCs w:val="24"/>
                <w:lang w:val="en-US"/>
              </w:rPr>
            </w:pPr>
            <w:r w:rsidRPr="00CC058E">
              <w:rPr>
                <w:b/>
                <w:sz w:val="24"/>
                <w:szCs w:val="24"/>
                <w:lang w:val="en-US"/>
              </w:rPr>
              <w:t>Đại học Huế</w:t>
            </w:r>
          </w:p>
        </w:tc>
        <w:tc>
          <w:tcPr>
            <w:tcW w:w="10131" w:type="dxa"/>
            <w:vAlign w:val="center"/>
          </w:tcPr>
          <w:p w14:paraId="5A4B1F22" w14:textId="77777777" w:rsidR="004534E3" w:rsidRPr="00CC058E" w:rsidRDefault="004534E3" w:rsidP="00DD2E87">
            <w:pPr>
              <w:jc w:val="both"/>
              <w:rPr>
                <w:bCs/>
                <w:sz w:val="24"/>
                <w:szCs w:val="24"/>
                <w:lang w:val="en-US"/>
              </w:rPr>
            </w:pPr>
            <w:r w:rsidRPr="00CC058E">
              <w:rPr>
                <w:bCs/>
                <w:sz w:val="24"/>
                <w:szCs w:val="24"/>
              </w:rPr>
              <w:t xml:space="preserve">1. Tại khoản 7 Điều 1 Dự thảo về “Sửa đổi, bổ sung điểm b khoản 4 Điều 8”: </w:t>
            </w:r>
          </w:p>
          <w:p w14:paraId="0EF63951" w14:textId="77777777" w:rsidR="004534E3" w:rsidRPr="00CC058E" w:rsidRDefault="004534E3" w:rsidP="00DD2E87">
            <w:pPr>
              <w:jc w:val="both"/>
              <w:rPr>
                <w:b/>
                <w:i/>
                <w:iCs/>
                <w:sz w:val="24"/>
                <w:szCs w:val="24"/>
                <w:lang w:val="en-US"/>
              </w:rPr>
            </w:pPr>
            <w:r w:rsidRPr="00CC058E">
              <w:rPr>
                <w:b/>
                <w:i/>
                <w:iCs/>
                <w:sz w:val="24"/>
                <w:szCs w:val="24"/>
              </w:rPr>
              <w:t xml:space="preserve">Ý kiến góp ý: </w:t>
            </w:r>
          </w:p>
          <w:p w14:paraId="1701835D" w14:textId="77777777" w:rsidR="004534E3" w:rsidRPr="00CC058E" w:rsidRDefault="004534E3" w:rsidP="00DD2E87">
            <w:pPr>
              <w:jc w:val="both"/>
              <w:rPr>
                <w:bCs/>
                <w:sz w:val="24"/>
                <w:szCs w:val="24"/>
                <w:lang w:val="en-US"/>
              </w:rPr>
            </w:pPr>
            <w:r w:rsidRPr="00CC058E">
              <w:rPr>
                <w:bCs/>
                <w:sz w:val="24"/>
                <w:szCs w:val="24"/>
              </w:rPr>
              <w:t xml:space="preserve">a) Đề nghị lựa chọn phương án 1 đồng thời sửa đổi, bổ sung như sau: </w:t>
            </w:r>
          </w:p>
          <w:p w14:paraId="30193D56" w14:textId="77777777" w:rsidR="004534E3" w:rsidRPr="00CC058E" w:rsidRDefault="004534E3" w:rsidP="00DD2E87">
            <w:pPr>
              <w:jc w:val="both"/>
              <w:rPr>
                <w:bCs/>
                <w:sz w:val="24"/>
                <w:szCs w:val="24"/>
                <w:lang w:val="en-US"/>
              </w:rPr>
            </w:pPr>
            <w:r w:rsidRPr="00CC058E">
              <w:rPr>
                <w:bCs/>
                <w:sz w:val="24"/>
                <w:szCs w:val="24"/>
              </w:rPr>
              <w:t xml:space="preserve">“Đối với các cơ sở giáo dục nghề nghiệp, cơ sở giáo dục đại học: Học bổng khuyến khích học tập được bố trí tối thiểu bằng 5% nguồn thu học phí trình độ đại học đối với trường công lập và tối thiểu 2% nguồn thu học phí trình độ đại học đối với trường tư thục.” </w:t>
            </w:r>
          </w:p>
          <w:p w14:paraId="5352C8B5" w14:textId="77777777" w:rsidR="004534E3" w:rsidRPr="00CC058E" w:rsidRDefault="004534E3" w:rsidP="00DD2E87">
            <w:pPr>
              <w:jc w:val="both"/>
              <w:rPr>
                <w:bCs/>
                <w:sz w:val="24"/>
                <w:szCs w:val="24"/>
                <w:lang w:val="en-US"/>
              </w:rPr>
            </w:pPr>
            <w:r w:rsidRPr="00CC058E">
              <w:rPr>
                <w:b/>
                <w:i/>
                <w:iCs/>
                <w:sz w:val="24"/>
                <w:szCs w:val="24"/>
              </w:rPr>
              <w:t>Lý do:</w:t>
            </w:r>
            <w:r w:rsidRPr="00CC058E">
              <w:rPr>
                <w:bCs/>
                <w:sz w:val="24"/>
                <w:szCs w:val="24"/>
              </w:rPr>
              <w:t xml:space="preserve"> Để đảm bảo thống nhất giữa đối tượng thu học phí và đối tượng được thụ hưởng chính sách. Theo quy định hiện hành thì người học trình độ thạc sĩ và tiến sĩ không thuộc đối tượng được hưởng học bổng khuyến khích học tập. Do vậy, quy định các cơ sở giáo dục đại học chỉ trích lập học bổng từ nguồn thu học phí trình độ đại học là phù hợp hơn. </w:t>
            </w:r>
          </w:p>
          <w:p w14:paraId="29EAB800" w14:textId="77777777" w:rsidR="004534E3" w:rsidRPr="00CC058E" w:rsidRDefault="004534E3" w:rsidP="00DD2E87">
            <w:pPr>
              <w:jc w:val="both"/>
              <w:rPr>
                <w:bCs/>
                <w:sz w:val="24"/>
                <w:szCs w:val="24"/>
                <w:lang w:val="en-US"/>
              </w:rPr>
            </w:pPr>
            <w:r w:rsidRPr="00CC058E">
              <w:rPr>
                <w:bCs/>
                <w:sz w:val="24"/>
                <w:szCs w:val="24"/>
              </w:rPr>
              <w:t xml:space="preserve">b) Đề xuất giảm mức học bổng khuyến khích học tập giảm 3% so với quy định hiện hành tại Nghị định số 84/2020/NĐ-CP đối với trường công lập. </w:t>
            </w:r>
          </w:p>
          <w:p w14:paraId="2CA18F39" w14:textId="77777777" w:rsidR="004534E3" w:rsidRPr="00CC058E" w:rsidRDefault="004534E3" w:rsidP="00DD2E87">
            <w:pPr>
              <w:jc w:val="both"/>
              <w:rPr>
                <w:bCs/>
                <w:sz w:val="24"/>
                <w:szCs w:val="24"/>
                <w:lang w:val="en-US"/>
              </w:rPr>
            </w:pPr>
            <w:r w:rsidRPr="00CC058E">
              <w:rPr>
                <w:b/>
                <w:i/>
                <w:iCs/>
                <w:sz w:val="24"/>
                <w:szCs w:val="24"/>
              </w:rPr>
              <w:t>Lý do:</w:t>
            </w:r>
            <w:r w:rsidRPr="00CC058E">
              <w:rPr>
                <w:bCs/>
                <w:sz w:val="24"/>
                <w:szCs w:val="24"/>
              </w:rPr>
              <w:t xml:space="preserve"> Hiện nay, theo quy định tại Nghị định số 109/2022/NĐ-CP ngày 30/12/2022 của Chính phủ quy định về hoạt động khoa học và công nghệ trong cơ sở giáo dục đại học, hằng năm, cơ sở giáo dục đại học trích tối thiểu 5% từ nguồn thu học phí, cơ sở giáo dục đại học định hướng nghiên cứu trích tối thiểu 8% từ nguồn thu học phí cho hoạt động khoa học, công nghệ và đổi mới sáng tạo. Như vậy, tổng 13% - 16% nguồn thu học phí chi cho học bổng khuyến khích học tập và hoạt động khoa học công nghệ của cơ sở giáo dục đại học là tỉ lệ lớn, trong khi cơ sở cơ sở giáo dục đại học chủ yếu chỉ có nguồn thu từ học phí.</w:t>
            </w:r>
          </w:p>
          <w:p w14:paraId="5FC3F2C3" w14:textId="4D005286" w:rsidR="004534E3" w:rsidRPr="00CC058E" w:rsidRDefault="004534E3" w:rsidP="00DD2E87">
            <w:pPr>
              <w:jc w:val="both"/>
              <w:rPr>
                <w:bCs/>
                <w:sz w:val="24"/>
                <w:szCs w:val="24"/>
                <w:lang w:val="en-US"/>
              </w:rPr>
            </w:pPr>
            <w:r w:rsidRPr="00CC058E">
              <w:rPr>
                <w:bCs/>
                <w:sz w:val="24"/>
                <w:szCs w:val="24"/>
              </w:rPr>
              <w:t>2. Đề nghị bổ sung hướng dẫn cụ thể thời gian nghỉ hè hằng năm tại Điều 3 Nghị định số 84/2020/NĐ-CP bao gồm hay không bao gồm nghỉ phép hằng năm, để đảm bảo áp dụng thống nhất trong các cơ sở giáo dục đại học và phù hợp với quy định pháp luật về nghỉ hằng năm tại Điều 113 Bộ luật Lao động năm 2019.</w:t>
            </w:r>
          </w:p>
        </w:tc>
        <w:tc>
          <w:tcPr>
            <w:tcW w:w="1693" w:type="dxa"/>
            <w:vMerge/>
            <w:vAlign w:val="center"/>
          </w:tcPr>
          <w:p w14:paraId="7B450D62" w14:textId="77777777" w:rsidR="004534E3" w:rsidRPr="00CC058E" w:rsidRDefault="004534E3" w:rsidP="00DD2E87">
            <w:pPr>
              <w:jc w:val="both"/>
              <w:rPr>
                <w:bCs/>
                <w:sz w:val="24"/>
                <w:szCs w:val="24"/>
                <w:lang w:val="en-US"/>
              </w:rPr>
            </w:pPr>
          </w:p>
        </w:tc>
      </w:tr>
      <w:tr w:rsidR="00CC058E" w:rsidRPr="00CC058E" w14:paraId="720EBAD6" w14:textId="77777777" w:rsidTr="00F1668A">
        <w:trPr>
          <w:tblHeader/>
        </w:trPr>
        <w:tc>
          <w:tcPr>
            <w:tcW w:w="612" w:type="dxa"/>
          </w:tcPr>
          <w:p w14:paraId="7244FCED" w14:textId="77777777" w:rsidR="004534E3" w:rsidRPr="00CC058E" w:rsidRDefault="004534E3" w:rsidP="00DD2E87">
            <w:pPr>
              <w:jc w:val="both"/>
              <w:rPr>
                <w:b/>
                <w:sz w:val="24"/>
                <w:szCs w:val="24"/>
                <w:lang w:val="en-US"/>
              </w:rPr>
            </w:pPr>
          </w:p>
        </w:tc>
        <w:tc>
          <w:tcPr>
            <w:tcW w:w="1496" w:type="dxa"/>
          </w:tcPr>
          <w:p w14:paraId="5BA80D3A" w14:textId="77777777" w:rsidR="004534E3" w:rsidRPr="00CC058E" w:rsidRDefault="004534E3" w:rsidP="00DD2E87">
            <w:pPr>
              <w:jc w:val="both"/>
              <w:rPr>
                <w:b/>
                <w:sz w:val="24"/>
                <w:szCs w:val="24"/>
                <w:lang w:val="en-US"/>
              </w:rPr>
            </w:pPr>
          </w:p>
        </w:tc>
        <w:tc>
          <w:tcPr>
            <w:tcW w:w="1370" w:type="dxa"/>
          </w:tcPr>
          <w:p w14:paraId="59105118" w14:textId="64AF3735" w:rsidR="004534E3" w:rsidRPr="00CC058E" w:rsidRDefault="004534E3" w:rsidP="00DD2E87">
            <w:pPr>
              <w:jc w:val="both"/>
              <w:rPr>
                <w:b/>
                <w:sz w:val="24"/>
                <w:szCs w:val="24"/>
                <w:lang w:val="en-US"/>
              </w:rPr>
            </w:pPr>
            <w:r w:rsidRPr="00CC058E">
              <w:rPr>
                <w:b/>
                <w:sz w:val="24"/>
                <w:szCs w:val="24"/>
                <w:lang w:val="en-US"/>
              </w:rPr>
              <w:t>Trường Đại học Đồng Tháp</w:t>
            </w:r>
          </w:p>
        </w:tc>
        <w:tc>
          <w:tcPr>
            <w:tcW w:w="10131" w:type="dxa"/>
            <w:vAlign w:val="center"/>
          </w:tcPr>
          <w:p w14:paraId="57698827" w14:textId="77777777" w:rsidR="004534E3" w:rsidRPr="00CC058E" w:rsidRDefault="004534E3" w:rsidP="00DD2E87">
            <w:pPr>
              <w:jc w:val="both"/>
              <w:rPr>
                <w:bCs/>
                <w:sz w:val="24"/>
                <w:szCs w:val="24"/>
                <w:lang w:val="en-US"/>
              </w:rPr>
            </w:pPr>
            <w:r w:rsidRPr="00CC058E">
              <w:rPr>
                <w:b/>
                <w:sz w:val="24"/>
                <w:szCs w:val="24"/>
              </w:rPr>
              <w:t>1</w:t>
            </w:r>
            <w:r w:rsidRPr="00CC058E">
              <w:rPr>
                <w:bCs/>
                <w:sz w:val="24"/>
                <w:szCs w:val="24"/>
              </w:rPr>
              <w:t xml:space="preserve"> </w:t>
            </w:r>
          </w:p>
          <w:p w14:paraId="06992A58" w14:textId="77777777" w:rsidR="004534E3" w:rsidRPr="00CC058E" w:rsidRDefault="004534E3" w:rsidP="00DD2E87">
            <w:pPr>
              <w:jc w:val="both"/>
              <w:rPr>
                <w:b/>
                <w:sz w:val="24"/>
                <w:szCs w:val="24"/>
                <w:lang w:val="en-US"/>
              </w:rPr>
            </w:pPr>
            <w:r w:rsidRPr="00CC058E">
              <w:rPr>
                <w:b/>
                <w:sz w:val="24"/>
                <w:szCs w:val="24"/>
              </w:rPr>
              <w:t>2. Về dự thảo Nghị định:</w:t>
            </w:r>
          </w:p>
          <w:p w14:paraId="3CFA3435" w14:textId="77777777" w:rsidR="004534E3" w:rsidRPr="00CC058E" w:rsidRDefault="004534E3" w:rsidP="00DD2E87">
            <w:pPr>
              <w:jc w:val="both"/>
              <w:rPr>
                <w:bCs/>
                <w:sz w:val="24"/>
                <w:szCs w:val="24"/>
                <w:lang w:val="en-US"/>
              </w:rPr>
            </w:pPr>
            <w:r w:rsidRPr="00CC058E">
              <w:rPr>
                <w:bCs/>
                <w:sz w:val="24"/>
                <w:szCs w:val="24"/>
              </w:rPr>
              <w:t xml:space="preserve">- Tại khoản 5 Điều 1 về sửa đổi khoản 1 Điều 8 Nghị định 84/2020/NĐ-CP, đề xuất bổ sung nội dung quy định tại điểm b khoản 1 Điều 8 (sửa đổi) như sau: </w:t>
            </w:r>
          </w:p>
          <w:p w14:paraId="65B19E9B" w14:textId="77777777" w:rsidR="004534E3" w:rsidRPr="00CC058E" w:rsidRDefault="004534E3" w:rsidP="00DD2E87">
            <w:pPr>
              <w:jc w:val="both"/>
              <w:rPr>
                <w:bCs/>
                <w:sz w:val="24"/>
                <w:szCs w:val="24"/>
                <w:lang w:val="en-US"/>
              </w:rPr>
            </w:pPr>
            <w:r w:rsidRPr="00CC058E">
              <w:rPr>
                <w:bCs/>
                <w:sz w:val="24"/>
                <w:szCs w:val="24"/>
              </w:rPr>
              <w:t xml:space="preserve">“b) Học sinh các trường năng khiếu nghệ thuật, thể dục, thể thao </w:t>
            </w:r>
            <w:r w:rsidRPr="00CC058E">
              <w:rPr>
                <w:bCs/>
                <w:i/>
                <w:iCs/>
                <w:sz w:val="24"/>
                <w:szCs w:val="24"/>
              </w:rPr>
              <w:t>có kết quả rèn luyện đạt mức khá trở lên, kết quả học tập đạt từ mức đạt</w:t>
            </w:r>
            <w:r w:rsidRPr="00CC058E">
              <w:rPr>
                <w:bCs/>
                <w:sz w:val="24"/>
                <w:szCs w:val="24"/>
              </w:rPr>
              <w:t xml:space="preserve"> trong kỳ xét, cấp học bổng và đạt </w:t>
            </w:r>
            <w:r w:rsidRPr="00CC058E">
              <w:rPr>
                <w:b/>
                <w:sz w:val="24"/>
                <w:szCs w:val="24"/>
              </w:rPr>
              <w:t>giải hoặc</w:t>
            </w:r>
            <w:r w:rsidRPr="00CC058E">
              <w:rPr>
                <w:bCs/>
                <w:sz w:val="24"/>
                <w:szCs w:val="24"/>
              </w:rPr>
              <w:t xml:space="preserve"> huy chương trong cuộc thi cấp quốc gia, khu vực hoặc quốc tế của năm học đó;” </w:t>
            </w:r>
          </w:p>
          <w:p w14:paraId="6A1E99D7" w14:textId="77777777" w:rsidR="004534E3" w:rsidRPr="00CC058E" w:rsidRDefault="004534E3" w:rsidP="00DD2E87">
            <w:pPr>
              <w:jc w:val="both"/>
              <w:rPr>
                <w:bCs/>
                <w:sz w:val="24"/>
                <w:szCs w:val="24"/>
                <w:lang w:val="en-US"/>
              </w:rPr>
            </w:pPr>
            <w:r w:rsidRPr="00CC058E">
              <w:rPr>
                <w:bCs/>
                <w:sz w:val="24"/>
                <w:szCs w:val="24"/>
              </w:rPr>
              <w:t xml:space="preserve">Theo tờ trình về lý do sửa đổi, bổ sung khoản 1 Điều 8 Nghị định 84/2020/NĐ-CP là để đảm bảo sự thống nhất về cách xác định mức độ hoàn thành nhiệm vụ rèn luyện và học tập của học sinh theo yêu cầu cần đạt được quy định trong Chương trình giáo dục phổ thông 2018, gồm các mức: Tốt, Khá, Đạt, Chưa Đạt. Suy ra, ngoài nội dung này, các nội dung còn lại sẽ được giữ nguyên theo quy định hiện hành. Vì vậy, căn cứ vào điểm b khoản 1 Điều 8 Nghị định 84/2020/NĐ-CP, điều kiện trong cuộc thi cấp quốc gia, khu vực hoặc quốc tế là </w:t>
            </w:r>
            <w:r w:rsidRPr="00CC058E">
              <w:rPr>
                <w:bCs/>
                <w:i/>
                <w:iCs/>
                <w:sz w:val="24"/>
                <w:szCs w:val="24"/>
              </w:rPr>
              <w:t>“đạt giải hoặc huy chương”.</w:t>
            </w:r>
            <w:r w:rsidRPr="00CC058E">
              <w:rPr>
                <w:bCs/>
                <w:sz w:val="24"/>
                <w:szCs w:val="24"/>
              </w:rPr>
              <w:t xml:space="preserve"> </w:t>
            </w:r>
          </w:p>
          <w:p w14:paraId="3300BEC6" w14:textId="77777777" w:rsidR="004534E3" w:rsidRPr="00CC058E" w:rsidRDefault="004534E3" w:rsidP="00DD2E87">
            <w:pPr>
              <w:jc w:val="both"/>
              <w:rPr>
                <w:bCs/>
                <w:sz w:val="24"/>
                <w:szCs w:val="24"/>
                <w:lang w:val="en-US"/>
              </w:rPr>
            </w:pPr>
            <w:r w:rsidRPr="00CC058E">
              <w:rPr>
                <w:bCs/>
                <w:sz w:val="24"/>
                <w:szCs w:val="24"/>
              </w:rPr>
              <w:t xml:space="preserve">- Đề xuất xem lại quy định tại khoản 6 Điều 1 về bổ sung khoản 3a vào sau khoản 3 Điều 8 Nghị định 84/2020/NĐ-CP, vì quy định điều kiện đạt học bổng loại khá và học bổng loại giỏi không có sự khác biệt về điểm trung bình chung học tập và điểm rèn luyện: </w:t>
            </w:r>
          </w:p>
          <w:p w14:paraId="3EA37A76" w14:textId="77777777" w:rsidR="004534E3" w:rsidRPr="00CC058E" w:rsidRDefault="004534E3" w:rsidP="00DD2E87">
            <w:pPr>
              <w:jc w:val="both"/>
              <w:rPr>
                <w:bCs/>
                <w:i/>
                <w:iCs/>
                <w:sz w:val="24"/>
                <w:szCs w:val="24"/>
                <w:lang w:val="en-US"/>
              </w:rPr>
            </w:pPr>
            <w:r w:rsidRPr="00CC058E">
              <w:rPr>
                <w:bCs/>
                <w:i/>
                <w:iCs/>
                <w:sz w:val="24"/>
                <w:szCs w:val="24"/>
              </w:rPr>
              <w:t xml:space="preserve">“a) </w:t>
            </w:r>
            <w:r w:rsidRPr="00CC058E">
              <w:rPr>
                <w:b/>
                <w:i/>
                <w:iCs/>
                <w:sz w:val="24"/>
                <w:szCs w:val="24"/>
              </w:rPr>
              <w:t>Học bổng loại khá:</w:t>
            </w:r>
            <w:r w:rsidRPr="00CC058E">
              <w:rPr>
                <w:bCs/>
                <w:i/>
                <w:iCs/>
                <w:sz w:val="24"/>
                <w:szCs w:val="24"/>
              </w:rPr>
              <w:t xml:space="preserve"> Mức học bổng bằng 100% mức lương cơ sở/năm học đối với sinh viên có điểm trung bình chung học tập </w:t>
            </w:r>
            <w:r w:rsidRPr="00CC058E">
              <w:rPr>
                <w:b/>
                <w:i/>
                <w:iCs/>
                <w:sz w:val="24"/>
                <w:szCs w:val="24"/>
              </w:rPr>
              <w:t>đạt loại giỏi trở lên</w:t>
            </w:r>
            <w:r w:rsidRPr="00CC058E">
              <w:rPr>
                <w:bCs/>
                <w:i/>
                <w:iCs/>
                <w:sz w:val="24"/>
                <w:szCs w:val="24"/>
              </w:rPr>
              <w:t xml:space="preserve"> và điểm rèn luyện </w:t>
            </w:r>
            <w:r w:rsidRPr="00CC058E">
              <w:rPr>
                <w:b/>
                <w:i/>
                <w:iCs/>
                <w:sz w:val="24"/>
                <w:szCs w:val="24"/>
              </w:rPr>
              <w:t>loại tốt trở lên;</w:t>
            </w:r>
            <w:r w:rsidRPr="00CC058E">
              <w:rPr>
                <w:bCs/>
                <w:i/>
                <w:iCs/>
                <w:sz w:val="24"/>
                <w:szCs w:val="24"/>
              </w:rPr>
              <w:t xml:space="preserve"> </w:t>
            </w:r>
          </w:p>
          <w:p w14:paraId="209DD41D" w14:textId="77777777" w:rsidR="004534E3" w:rsidRPr="00CC058E" w:rsidRDefault="004534E3" w:rsidP="00DD2E87">
            <w:pPr>
              <w:jc w:val="both"/>
              <w:rPr>
                <w:bCs/>
                <w:i/>
                <w:iCs/>
                <w:sz w:val="24"/>
                <w:szCs w:val="24"/>
                <w:lang w:val="en-US"/>
              </w:rPr>
            </w:pPr>
            <w:r w:rsidRPr="00CC058E">
              <w:rPr>
                <w:bCs/>
                <w:i/>
                <w:iCs/>
                <w:sz w:val="24"/>
                <w:szCs w:val="24"/>
              </w:rPr>
              <w:t xml:space="preserve">b) </w:t>
            </w:r>
            <w:r w:rsidRPr="00CC058E">
              <w:rPr>
                <w:b/>
                <w:i/>
                <w:iCs/>
                <w:sz w:val="24"/>
                <w:szCs w:val="24"/>
              </w:rPr>
              <w:t>Học bổng loại giỏi:</w:t>
            </w:r>
            <w:r w:rsidRPr="00CC058E">
              <w:rPr>
                <w:bCs/>
                <w:i/>
                <w:iCs/>
                <w:sz w:val="24"/>
                <w:szCs w:val="24"/>
              </w:rPr>
              <w:t xml:space="preserve"> Mức học bổng bằng 120% mức lương cơ sở/năm học đối với sinh viên có điểm trung bình chung học tập </w:t>
            </w:r>
            <w:r w:rsidRPr="00CC058E">
              <w:rPr>
                <w:b/>
                <w:i/>
                <w:iCs/>
                <w:sz w:val="24"/>
                <w:szCs w:val="24"/>
              </w:rPr>
              <w:t>đạt loại giỏi trở lên</w:t>
            </w:r>
            <w:r w:rsidRPr="00CC058E">
              <w:rPr>
                <w:bCs/>
                <w:i/>
                <w:iCs/>
                <w:sz w:val="24"/>
                <w:szCs w:val="24"/>
              </w:rPr>
              <w:t xml:space="preserve"> và điểm rèn luyện </w:t>
            </w:r>
            <w:r w:rsidRPr="00CC058E">
              <w:rPr>
                <w:b/>
                <w:i/>
                <w:iCs/>
                <w:sz w:val="24"/>
                <w:szCs w:val="24"/>
              </w:rPr>
              <w:t>đạt loại tốt trở lên;</w:t>
            </w:r>
            <w:r w:rsidRPr="00CC058E">
              <w:rPr>
                <w:bCs/>
                <w:i/>
                <w:iCs/>
                <w:sz w:val="24"/>
                <w:szCs w:val="24"/>
              </w:rPr>
              <w:t xml:space="preserve">” </w:t>
            </w:r>
          </w:p>
          <w:p w14:paraId="61DF2ECE" w14:textId="77777777" w:rsidR="004534E3" w:rsidRPr="00CC058E" w:rsidRDefault="004534E3" w:rsidP="00DD2E87">
            <w:pPr>
              <w:jc w:val="both"/>
              <w:rPr>
                <w:bCs/>
                <w:sz w:val="24"/>
                <w:szCs w:val="24"/>
                <w:lang w:val="en-US"/>
              </w:rPr>
            </w:pPr>
            <w:r w:rsidRPr="00CC058E">
              <w:rPr>
                <w:bCs/>
                <w:sz w:val="24"/>
                <w:szCs w:val="24"/>
              </w:rPr>
              <w:t xml:space="preserve">- Đối với việc sửa đổi, bổ sung điểm b khoản 4 Điều 8 Nghị định 84/2020/NĐ-CP, Trường Đại học Đồng Tháp lựa chọn Phương án 1: “Đối với các cơ sở giáo dục nghề nghiệp, cơ sở giáo dục đại học: Học bổng khuyến khích học tập được bố trí tối thiểu bằng 5% nguồn thu học phí đối với trường công lập và tối thiểu 2% nguồn thu học phí đối với trường tư thục.” </w:t>
            </w:r>
          </w:p>
          <w:p w14:paraId="6203FC8E" w14:textId="4A137F9C" w:rsidR="004534E3" w:rsidRPr="00CC058E" w:rsidRDefault="004534E3" w:rsidP="00DD2E87">
            <w:pPr>
              <w:jc w:val="both"/>
              <w:rPr>
                <w:bCs/>
                <w:sz w:val="24"/>
                <w:szCs w:val="24"/>
              </w:rPr>
            </w:pPr>
            <w:r w:rsidRPr="00CC058E">
              <w:rPr>
                <w:bCs/>
                <w:sz w:val="24"/>
                <w:szCs w:val="24"/>
              </w:rPr>
              <w:t xml:space="preserve">- Biểu mẫu số 03 về đơn đề nghị cấp học bổng chính sách, theo tờ trình là thay thế biểu mẫu theo hướng bỏ các trường thông tin có thể khai thác bằng Cơ sở dữ liệu dân cư, gồm dân tộc, ngày tháng năm sinh, nơi sinh, hộ khẩu thường trú bằng số định danh cá nhân. Nhưng đối chiếu với mẫu số 03 ban đầu được quy định trong Nghị định 84/2020/NĐ-CP còn bao gồm nội dung </w:t>
            </w:r>
            <w:r w:rsidRPr="00CC058E">
              <w:rPr>
                <w:bCs/>
                <w:i/>
                <w:iCs/>
                <w:sz w:val="24"/>
                <w:szCs w:val="24"/>
              </w:rPr>
              <w:t>“Xác nhận của cơ sở giáo dục nghề nghiệp tư thục”</w:t>
            </w:r>
            <w:r w:rsidRPr="00CC058E">
              <w:rPr>
                <w:bCs/>
                <w:sz w:val="24"/>
                <w:szCs w:val="24"/>
              </w:rPr>
              <w:t xml:space="preserve"> mà trong biểu mẫu mới cũng đã được bỏ. Vì vậy, đề xuất xem lại nếu nội dung này nằm trong việc sửa đổi để đơn giản hóa thủ tục hành chính thì phải bổ sung vào tờ trình, còn không thì phải bổ sung vào biểu mẫu cho phù hợp.</w:t>
            </w:r>
          </w:p>
        </w:tc>
        <w:tc>
          <w:tcPr>
            <w:tcW w:w="1693" w:type="dxa"/>
            <w:vMerge/>
            <w:vAlign w:val="center"/>
          </w:tcPr>
          <w:p w14:paraId="4DFCB092" w14:textId="77777777" w:rsidR="004534E3" w:rsidRPr="00CC058E" w:rsidRDefault="004534E3" w:rsidP="00DD2E87">
            <w:pPr>
              <w:jc w:val="both"/>
              <w:rPr>
                <w:bCs/>
                <w:sz w:val="24"/>
                <w:szCs w:val="24"/>
                <w:lang w:val="en-US"/>
              </w:rPr>
            </w:pPr>
          </w:p>
        </w:tc>
      </w:tr>
      <w:tr w:rsidR="00CC058E" w:rsidRPr="00CC058E" w14:paraId="36056F12" w14:textId="77777777" w:rsidTr="00F1668A">
        <w:trPr>
          <w:tblHeader/>
        </w:trPr>
        <w:tc>
          <w:tcPr>
            <w:tcW w:w="612" w:type="dxa"/>
          </w:tcPr>
          <w:p w14:paraId="4C7A230F" w14:textId="77777777" w:rsidR="004534E3" w:rsidRPr="00CC058E" w:rsidRDefault="004534E3" w:rsidP="00DD2E87">
            <w:pPr>
              <w:jc w:val="both"/>
              <w:rPr>
                <w:b/>
                <w:sz w:val="24"/>
                <w:szCs w:val="24"/>
                <w:lang w:val="en-US"/>
              </w:rPr>
            </w:pPr>
          </w:p>
        </w:tc>
        <w:tc>
          <w:tcPr>
            <w:tcW w:w="1496" w:type="dxa"/>
          </w:tcPr>
          <w:p w14:paraId="049FC2F4" w14:textId="77777777" w:rsidR="004534E3" w:rsidRPr="00CC058E" w:rsidRDefault="004534E3" w:rsidP="00DD2E87">
            <w:pPr>
              <w:jc w:val="both"/>
              <w:rPr>
                <w:b/>
                <w:sz w:val="24"/>
                <w:szCs w:val="24"/>
                <w:lang w:val="en-US"/>
              </w:rPr>
            </w:pPr>
          </w:p>
        </w:tc>
        <w:tc>
          <w:tcPr>
            <w:tcW w:w="1370" w:type="dxa"/>
          </w:tcPr>
          <w:p w14:paraId="0006CF94" w14:textId="26FD06E8" w:rsidR="004534E3" w:rsidRPr="00CC058E" w:rsidRDefault="004534E3" w:rsidP="00DD2E87">
            <w:pPr>
              <w:jc w:val="both"/>
              <w:rPr>
                <w:b/>
                <w:sz w:val="24"/>
                <w:szCs w:val="24"/>
                <w:lang w:val="en-US"/>
              </w:rPr>
            </w:pPr>
            <w:r w:rsidRPr="00CC058E">
              <w:rPr>
                <w:b/>
                <w:sz w:val="24"/>
                <w:szCs w:val="24"/>
                <w:lang w:val="en-US"/>
              </w:rPr>
              <w:t>Trường Đại học Công nghiệp Hồ Chí Minh</w:t>
            </w:r>
          </w:p>
        </w:tc>
        <w:tc>
          <w:tcPr>
            <w:tcW w:w="10131" w:type="dxa"/>
            <w:vAlign w:val="center"/>
          </w:tcPr>
          <w:p w14:paraId="53FEB63E" w14:textId="77777777" w:rsidR="004534E3" w:rsidRPr="00CC058E" w:rsidRDefault="004534E3" w:rsidP="00DD2E87">
            <w:pPr>
              <w:jc w:val="both"/>
              <w:rPr>
                <w:bCs/>
                <w:sz w:val="24"/>
                <w:szCs w:val="24"/>
                <w:lang w:val="en-US"/>
              </w:rPr>
            </w:pPr>
            <w:r w:rsidRPr="00CC058E">
              <w:rPr>
                <w:bCs/>
                <w:sz w:val="24"/>
                <w:szCs w:val="24"/>
                <w:lang w:val="en-US"/>
              </w:rPr>
              <w:t>- Tại khoản 6 Điều 1:</w:t>
            </w:r>
          </w:p>
          <w:p w14:paraId="6DA238B2" w14:textId="77777777" w:rsidR="004534E3" w:rsidRPr="00CC058E" w:rsidRDefault="004534E3" w:rsidP="00DD2E87">
            <w:pPr>
              <w:jc w:val="both"/>
              <w:rPr>
                <w:bCs/>
                <w:sz w:val="24"/>
                <w:szCs w:val="24"/>
                <w:lang w:val="en-US"/>
              </w:rPr>
            </w:pPr>
            <w:r w:rsidRPr="00CC058E">
              <w:rPr>
                <w:bCs/>
                <w:sz w:val="24"/>
                <w:szCs w:val="24"/>
                <w:lang w:val="en-US"/>
              </w:rPr>
              <w:t xml:space="preserve">+ Học bổng loại khá: </w:t>
            </w:r>
            <w:r w:rsidRPr="00CC058E">
              <w:rPr>
                <w:bCs/>
                <w:sz w:val="24"/>
                <w:szCs w:val="24"/>
              </w:rPr>
              <w:t>“</w:t>
            </w:r>
            <w:r w:rsidRPr="00CC058E">
              <w:rPr>
                <w:bCs/>
                <w:sz w:val="24"/>
                <w:szCs w:val="24"/>
                <w:lang w:val="en-US"/>
              </w:rPr>
              <w:t xml:space="preserve">… </w:t>
            </w:r>
            <w:r w:rsidRPr="00CC058E">
              <w:rPr>
                <w:bCs/>
                <w:sz w:val="24"/>
                <w:szCs w:val="24"/>
              </w:rPr>
              <w:t xml:space="preserve">điểm rèn luyện loại tốt trở lên” </w:t>
            </w:r>
            <w:r w:rsidRPr="00CC058E">
              <w:rPr>
                <w:bCs/>
                <w:sz w:val="24"/>
                <w:szCs w:val="24"/>
                <w:lang w:val="en-US"/>
              </w:rPr>
              <w:t xml:space="preserve">nên đổi thành </w:t>
            </w:r>
            <w:r w:rsidRPr="00CC058E">
              <w:rPr>
                <w:bCs/>
                <w:sz w:val="24"/>
                <w:szCs w:val="24"/>
              </w:rPr>
              <w:t>“</w:t>
            </w:r>
            <w:r w:rsidRPr="00CC058E">
              <w:rPr>
                <w:bCs/>
                <w:sz w:val="24"/>
                <w:szCs w:val="24"/>
                <w:lang w:val="en-US"/>
              </w:rPr>
              <w:t xml:space="preserve">… </w:t>
            </w:r>
            <w:r w:rsidRPr="00CC058E">
              <w:rPr>
                <w:bCs/>
                <w:sz w:val="24"/>
                <w:szCs w:val="24"/>
              </w:rPr>
              <w:t>điểm rèn luyện đạt loại tốt trở lên”</w:t>
            </w:r>
            <w:r w:rsidRPr="00CC058E">
              <w:rPr>
                <w:bCs/>
                <w:sz w:val="24"/>
                <w:szCs w:val="24"/>
                <w:lang w:val="en-US"/>
              </w:rPr>
              <w:t>.</w:t>
            </w:r>
          </w:p>
          <w:p w14:paraId="0365EC25" w14:textId="77777777" w:rsidR="004534E3" w:rsidRPr="00CC058E" w:rsidRDefault="004534E3" w:rsidP="00DD2E87">
            <w:pPr>
              <w:jc w:val="both"/>
              <w:rPr>
                <w:bCs/>
                <w:sz w:val="24"/>
                <w:szCs w:val="24"/>
                <w:lang w:val="en-US"/>
              </w:rPr>
            </w:pPr>
            <w:r w:rsidRPr="00CC058E">
              <w:rPr>
                <w:bCs/>
                <w:sz w:val="24"/>
                <w:szCs w:val="24"/>
                <w:lang w:val="en-US"/>
              </w:rPr>
              <w:t xml:space="preserve">+ Học bổng loại giỏi: </w:t>
            </w:r>
            <w:r w:rsidRPr="00CC058E">
              <w:rPr>
                <w:bCs/>
                <w:sz w:val="24"/>
                <w:szCs w:val="24"/>
              </w:rPr>
              <w:t>“</w:t>
            </w:r>
            <w:r w:rsidRPr="00CC058E">
              <w:rPr>
                <w:bCs/>
                <w:sz w:val="24"/>
                <w:szCs w:val="24"/>
                <w:lang w:val="en-US"/>
              </w:rPr>
              <w:t xml:space="preserve">… </w:t>
            </w:r>
            <w:r w:rsidRPr="00CC058E">
              <w:rPr>
                <w:bCs/>
                <w:sz w:val="24"/>
                <w:szCs w:val="24"/>
              </w:rPr>
              <w:t>điểm rèn luyện</w:t>
            </w:r>
            <w:r w:rsidRPr="00CC058E">
              <w:rPr>
                <w:bCs/>
                <w:sz w:val="24"/>
                <w:szCs w:val="24"/>
                <w:lang w:val="en-US"/>
              </w:rPr>
              <w:t xml:space="preserve"> đạt</w:t>
            </w:r>
            <w:r w:rsidRPr="00CC058E">
              <w:rPr>
                <w:bCs/>
                <w:sz w:val="24"/>
                <w:szCs w:val="24"/>
              </w:rPr>
              <w:t xml:space="preserve"> loại tốt trở lên” </w:t>
            </w:r>
            <w:r w:rsidRPr="00CC058E">
              <w:rPr>
                <w:bCs/>
                <w:sz w:val="24"/>
                <w:szCs w:val="24"/>
                <w:lang w:val="en-US"/>
              </w:rPr>
              <w:t xml:space="preserve">nên đổi thành </w:t>
            </w:r>
            <w:r w:rsidRPr="00CC058E">
              <w:rPr>
                <w:bCs/>
                <w:sz w:val="24"/>
                <w:szCs w:val="24"/>
              </w:rPr>
              <w:t>“</w:t>
            </w:r>
            <w:r w:rsidRPr="00CC058E">
              <w:rPr>
                <w:bCs/>
                <w:sz w:val="24"/>
                <w:szCs w:val="24"/>
                <w:lang w:val="en-US"/>
              </w:rPr>
              <w:t xml:space="preserve">… </w:t>
            </w:r>
            <w:r w:rsidRPr="00CC058E">
              <w:rPr>
                <w:bCs/>
                <w:sz w:val="24"/>
                <w:szCs w:val="24"/>
              </w:rPr>
              <w:t xml:space="preserve">điểm rèn luyện đạt loại </w:t>
            </w:r>
            <w:r w:rsidRPr="00CC058E">
              <w:rPr>
                <w:bCs/>
                <w:sz w:val="24"/>
                <w:szCs w:val="24"/>
                <w:lang w:val="en-US"/>
              </w:rPr>
              <w:t>xuất sắc</w:t>
            </w:r>
            <w:r w:rsidRPr="00CC058E">
              <w:rPr>
                <w:bCs/>
                <w:sz w:val="24"/>
                <w:szCs w:val="24"/>
              </w:rPr>
              <w:t>”</w:t>
            </w:r>
            <w:r w:rsidRPr="00CC058E">
              <w:rPr>
                <w:bCs/>
                <w:sz w:val="24"/>
                <w:szCs w:val="24"/>
                <w:lang w:val="en-US"/>
              </w:rPr>
              <w:t>.</w:t>
            </w:r>
          </w:p>
          <w:p w14:paraId="20561871" w14:textId="7820F512" w:rsidR="004534E3" w:rsidRPr="00CC058E" w:rsidRDefault="004534E3" w:rsidP="00DD2E87">
            <w:pPr>
              <w:jc w:val="both"/>
              <w:rPr>
                <w:b/>
                <w:sz w:val="24"/>
                <w:szCs w:val="24"/>
              </w:rPr>
            </w:pPr>
            <w:r w:rsidRPr="00CC058E">
              <w:rPr>
                <w:bCs/>
                <w:sz w:val="24"/>
                <w:szCs w:val="24"/>
                <w:lang w:val="en-US"/>
              </w:rPr>
              <w:t>- Tại khoản 7 Điều 1: Trường chọn hướng sửa đổi, bổ sung theo phương án 1.</w:t>
            </w:r>
          </w:p>
        </w:tc>
        <w:tc>
          <w:tcPr>
            <w:tcW w:w="1693" w:type="dxa"/>
            <w:vMerge/>
            <w:vAlign w:val="center"/>
          </w:tcPr>
          <w:p w14:paraId="21F458F5" w14:textId="77777777" w:rsidR="004534E3" w:rsidRPr="00CC058E" w:rsidRDefault="004534E3" w:rsidP="00DD2E87">
            <w:pPr>
              <w:jc w:val="both"/>
              <w:rPr>
                <w:bCs/>
                <w:sz w:val="24"/>
                <w:szCs w:val="24"/>
                <w:lang w:val="en-US"/>
              </w:rPr>
            </w:pPr>
          </w:p>
        </w:tc>
      </w:tr>
      <w:tr w:rsidR="00CC058E" w:rsidRPr="00CC058E" w14:paraId="01476124" w14:textId="77777777" w:rsidTr="00F1668A">
        <w:trPr>
          <w:tblHeader/>
        </w:trPr>
        <w:tc>
          <w:tcPr>
            <w:tcW w:w="612" w:type="dxa"/>
          </w:tcPr>
          <w:p w14:paraId="6B2D295E" w14:textId="77777777" w:rsidR="004534E3" w:rsidRPr="00CC058E" w:rsidRDefault="004534E3" w:rsidP="00DD2E87">
            <w:pPr>
              <w:jc w:val="both"/>
              <w:rPr>
                <w:b/>
                <w:sz w:val="24"/>
                <w:szCs w:val="24"/>
                <w:lang w:val="en-US"/>
              </w:rPr>
            </w:pPr>
          </w:p>
        </w:tc>
        <w:tc>
          <w:tcPr>
            <w:tcW w:w="1496" w:type="dxa"/>
          </w:tcPr>
          <w:p w14:paraId="3E98DC08" w14:textId="77777777" w:rsidR="004534E3" w:rsidRPr="00CC058E" w:rsidRDefault="004534E3" w:rsidP="00DD2E87">
            <w:pPr>
              <w:jc w:val="both"/>
              <w:rPr>
                <w:b/>
                <w:sz w:val="24"/>
                <w:szCs w:val="24"/>
                <w:lang w:val="en-US"/>
              </w:rPr>
            </w:pPr>
          </w:p>
        </w:tc>
        <w:tc>
          <w:tcPr>
            <w:tcW w:w="1370" w:type="dxa"/>
            <w:vAlign w:val="center"/>
          </w:tcPr>
          <w:p w14:paraId="093DF381" w14:textId="3593440C" w:rsidR="004534E3" w:rsidRPr="00CC058E" w:rsidRDefault="004534E3" w:rsidP="00DD2E87">
            <w:pPr>
              <w:jc w:val="both"/>
              <w:rPr>
                <w:b/>
                <w:sz w:val="24"/>
                <w:szCs w:val="24"/>
                <w:lang w:val="en-US"/>
              </w:rPr>
            </w:pPr>
            <w:r w:rsidRPr="00CC058E">
              <w:rPr>
                <w:bCs/>
                <w:sz w:val="24"/>
                <w:szCs w:val="24"/>
                <w:lang w:val="en-US"/>
              </w:rPr>
              <w:t>Trường Đại học Thể dục Thể thao Đà Nẵng, Trường Đại học Sài Gòn, Trường Đại học Hà Nội, Trường Đại học Bách Khoa Hà Nội, Trường Đại học Kiểm sát Hà Nội</w:t>
            </w:r>
          </w:p>
        </w:tc>
        <w:tc>
          <w:tcPr>
            <w:tcW w:w="10131" w:type="dxa"/>
            <w:vAlign w:val="center"/>
          </w:tcPr>
          <w:p w14:paraId="28B3521D" w14:textId="50CE673B" w:rsidR="004534E3" w:rsidRPr="00CC058E" w:rsidRDefault="004534E3" w:rsidP="00DD2E87">
            <w:pPr>
              <w:jc w:val="both"/>
              <w:rPr>
                <w:bCs/>
                <w:sz w:val="24"/>
                <w:szCs w:val="24"/>
                <w:lang w:val="en-US"/>
              </w:rPr>
            </w:pPr>
            <w:r w:rsidRPr="00CC058E">
              <w:rPr>
                <w:bCs/>
                <w:sz w:val="24"/>
                <w:szCs w:val="24"/>
                <w:lang w:val="en-US"/>
              </w:rPr>
              <w:t xml:space="preserve">Đối với phương án sửa đổi, bổ sung điểm b khoản 4 Điều 8 của dự thảo Nghị định, Nhà trường đồng ý với Phương án 1: </w:t>
            </w:r>
            <w:r w:rsidRPr="00CC058E">
              <w:rPr>
                <w:bCs/>
                <w:i/>
                <w:iCs/>
                <w:sz w:val="24"/>
                <w:szCs w:val="24"/>
              </w:rPr>
              <w:t>“</w:t>
            </w:r>
            <w:r w:rsidRPr="00CC058E">
              <w:rPr>
                <w:bCs/>
                <w:i/>
                <w:iCs/>
                <w:sz w:val="24"/>
                <w:szCs w:val="24"/>
                <w:lang w:val="en-US"/>
              </w:rPr>
              <w:t>b) Đối với các cơ sở giáo dục nghề nghiệp, cơ sở giáo dục đại học: Học bổng khuyến khích học tập được bố trí tối thiểu bằng 5% nguồn thu học phí đối với trường công lập và tối thiểu 2% nguồn thu học phí đối với trường tư thục</w:t>
            </w:r>
            <w:r w:rsidRPr="00CC058E">
              <w:rPr>
                <w:bCs/>
                <w:i/>
                <w:iCs/>
                <w:sz w:val="24"/>
                <w:szCs w:val="24"/>
              </w:rPr>
              <w:t>”</w:t>
            </w:r>
            <w:r w:rsidRPr="00CC058E">
              <w:rPr>
                <w:bCs/>
                <w:i/>
                <w:iCs/>
                <w:sz w:val="24"/>
                <w:szCs w:val="24"/>
                <w:lang w:val="en-US"/>
              </w:rPr>
              <w:t>.</w:t>
            </w:r>
          </w:p>
        </w:tc>
        <w:tc>
          <w:tcPr>
            <w:tcW w:w="1693" w:type="dxa"/>
            <w:vMerge/>
            <w:vAlign w:val="center"/>
          </w:tcPr>
          <w:p w14:paraId="0261E97F" w14:textId="77777777" w:rsidR="004534E3" w:rsidRPr="00CC058E" w:rsidRDefault="004534E3" w:rsidP="00DD2E87">
            <w:pPr>
              <w:jc w:val="both"/>
              <w:rPr>
                <w:bCs/>
                <w:sz w:val="24"/>
                <w:szCs w:val="24"/>
                <w:lang w:val="en-US"/>
              </w:rPr>
            </w:pPr>
          </w:p>
        </w:tc>
      </w:tr>
      <w:tr w:rsidR="00CC058E" w:rsidRPr="00CC058E" w14:paraId="14074457" w14:textId="77777777" w:rsidTr="00F1668A">
        <w:trPr>
          <w:tblHeader/>
        </w:trPr>
        <w:tc>
          <w:tcPr>
            <w:tcW w:w="612" w:type="dxa"/>
          </w:tcPr>
          <w:p w14:paraId="3372C57B" w14:textId="77777777" w:rsidR="004534E3" w:rsidRPr="00CC058E" w:rsidRDefault="004534E3" w:rsidP="00DD2E87">
            <w:pPr>
              <w:jc w:val="both"/>
              <w:rPr>
                <w:b/>
                <w:sz w:val="24"/>
                <w:szCs w:val="24"/>
                <w:lang w:val="en-US"/>
              </w:rPr>
            </w:pPr>
          </w:p>
        </w:tc>
        <w:tc>
          <w:tcPr>
            <w:tcW w:w="1496" w:type="dxa"/>
          </w:tcPr>
          <w:p w14:paraId="550ECC8F" w14:textId="77777777" w:rsidR="004534E3" w:rsidRPr="00CC058E" w:rsidRDefault="004534E3" w:rsidP="00DD2E87">
            <w:pPr>
              <w:jc w:val="both"/>
              <w:rPr>
                <w:b/>
                <w:sz w:val="24"/>
                <w:szCs w:val="24"/>
                <w:lang w:val="en-US"/>
              </w:rPr>
            </w:pPr>
          </w:p>
        </w:tc>
        <w:tc>
          <w:tcPr>
            <w:tcW w:w="1370" w:type="dxa"/>
          </w:tcPr>
          <w:p w14:paraId="33CA71BA" w14:textId="60D5D7B2" w:rsidR="004534E3" w:rsidRPr="00CC058E" w:rsidRDefault="004534E3" w:rsidP="00DD2E87">
            <w:pPr>
              <w:jc w:val="both"/>
              <w:rPr>
                <w:b/>
                <w:sz w:val="24"/>
                <w:szCs w:val="24"/>
                <w:lang w:val="en-US"/>
              </w:rPr>
            </w:pPr>
            <w:r w:rsidRPr="00CC058E">
              <w:rPr>
                <w:b/>
                <w:sz w:val="24"/>
                <w:szCs w:val="24"/>
                <w:lang w:val="en-US"/>
              </w:rPr>
              <w:t>Trường Đại học Phan Thiết</w:t>
            </w:r>
          </w:p>
        </w:tc>
        <w:tc>
          <w:tcPr>
            <w:tcW w:w="10131" w:type="dxa"/>
            <w:vAlign w:val="center"/>
          </w:tcPr>
          <w:p w14:paraId="06C0C240" w14:textId="77777777" w:rsidR="004534E3" w:rsidRPr="00CC058E" w:rsidRDefault="004534E3" w:rsidP="00DD2E87">
            <w:pPr>
              <w:jc w:val="both"/>
              <w:rPr>
                <w:bCs/>
                <w:sz w:val="24"/>
                <w:szCs w:val="24"/>
                <w:lang w:val="en-US"/>
              </w:rPr>
            </w:pPr>
            <w:r w:rsidRPr="00CC058E">
              <w:rPr>
                <w:bCs/>
                <w:sz w:val="24"/>
                <w:szCs w:val="24"/>
                <w:lang w:val="en-US"/>
              </w:rPr>
              <w:t>Tại khoản 7 Điều 1 của Dự thảo về sửa đổi, bổ sung điểm b, khoản 4 Điều 8: Đối với cơ sở giáo dục tư thục việc bố trí nguồn học bổng khuyến khích học tập tối thiểu do Hiệu trưởng quy định.</w:t>
            </w:r>
          </w:p>
          <w:p w14:paraId="2BE8CB05" w14:textId="77777777" w:rsidR="004534E3" w:rsidRPr="00CC058E" w:rsidRDefault="004534E3" w:rsidP="00DD2E87">
            <w:pPr>
              <w:jc w:val="both"/>
              <w:rPr>
                <w:bCs/>
                <w:sz w:val="24"/>
                <w:szCs w:val="24"/>
                <w:lang w:val="en-US"/>
              </w:rPr>
            </w:pPr>
            <w:r w:rsidRPr="00CC058E">
              <w:rPr>
                <w:bCs/>
                <w:sz w:val="24"/>
                <w:szCs w:val="24"/>
                <w:lang w:val="en-US"/>
              </w:rPr>
              <w:t>Lý do: Đảm bảo thống nhất với quy định tại điểm a khoản 3 Điều 8 của Nghị định và quyền tự chủ của các trường đại học tư thục.</w:t>
            </w:r>
          </w:p>
          <w:p w14:paraId="7879B5FF" w14:textId="1CC15A62" w:rsidR="004534E3" w:rsidRPr="00CC058E" w:rsidRDefault="004534E3" w:rsidP="00DD2E87">
            <w:pPr>
              <w:jc w:val="both"/>
              <w:rPr>
                <w:bCs/>
                <w:sz w:val="24"/>
                <w:szCs w:val="24"/>
                <w:lang w:val="en-US"/>
              </w:rPr>
            </w:pPr>
            <w:r w:rsidRPr="00CC058E">
              <w:rPr>
                <w:bCs/>
                <w:sz w:val="24"/>
                <w:szCs w:val="24"/>
                <w:lang w:val="en-US"/>
              </w:rPr>
              <w:t>Hoặc nếu bắt buộc quy định mức tối thiểu bố trí nguồn học bổng khuyến khích học tập đối với cơ sở giáo dục tư thục thì cũng tính trên nguồn thu học phí sinh viên hệ chính quy như phương án 2 đã sửa đổi bổ sung đối với trường công lập.</w:t>
            </w:r>
          </w:p>
        </w:tc>
        <w:tc>
          <w:tcPr>
            <w:tcW w:w="1693" w:type="dxa"/>
            <w:vMerge/>
            <w:vAlign w:val="center"/>
          </w:tcPr>
          <w:p w14:paraId="7047F823" w14:textId="77777777" w:rsidR="004534E3" w:rsidRPr="00CC058E" w:rsidRDefault="004534E3" w:rsidP="00DD2E87">
            <w:pPr>
              <w:jc w:val="both"/>
              <w:rPr>
                <w:bCs/>
                <w:sz w:val="24"/>
                <w:szCs w:val="24"/>
                <w:lang w:val="en-US"/>
              </w:rPr>
            </w:pPr>
          </w:p>
        </w:tc>
      </w:tr>
      <w:tr w:rsidR="00CC058E" w:rsidRPr="00CC058E" w14:paraId="6D3D823B" w14:textId="77777777" w:rsidTr="00F1668A">
        <w:trPr>
          <w:tblHeader/>
        </w:trPr>
        <w:tc>
          <w:tcPr>
            <w:tcW w:w="612" w:type="dxa"/>
          </w:tcPr>
          <w:p w14:paraId="16253234" w14:textId="77777777" w:rsidR="004534E3" w:rsidRPr="00CC058E" w:rsidRDefault="004534E3" w:rsidP="00DD2E87">
            <w:pPr>
              <w:jc w:val="both"/>
              <w:rPr>
                <w:b/>
                <w:sz w:val="24"/>
                <w:szCs w:val="24"/>
                <w:lang w:val="en-US"/>
              </w:rPr>
            </w:pPr>
          </w:p>
        </w:tc>
        <w:tc>
          <w:tcPr>
            <w:tcW w:w="1496" w:type="dxa"/>
          </w:tcPr>
          <w:p w14:paraId="2C03BDA6" w14:textId="77777777" w:rsidR="004534E3" w:rsidRPr="00CC058E" w:rsidRDefault="004534E3" w:rsidP="00DD2E87">
            <w:pPr>
              <w:jc w:val="both"/>
              <w:rPr>
                <w:b/>
                <w:sz w:val="24"/>
                <w:szCs w:val="24"/>
                <w:lang w:val="en-US"/>
              </w:rPr>
            </w:pPr>
          </w:p>
        </w:tc>
        <w:tc>
          <w:tcPr>
            <w:tcW w:w="1370" w:type="dxa"/>
          </w:tcPr>
          <w:p w14:paraId="268F4B18" w14:textId="10B74BAA" w:rsidR="004534E3" w:rsidRPr="00CC058E" w:rsidRDefault="004534E3" w:rsidP="00DD2E87">
            <w:pPr>
              <w:jc w:val="both"/>
              <w:rPr>
                <w:b/>
                <w:sz w:val="24"/>
                <w:szCs w:val="24"/>
                <w:lang w:val="en-US"/>
              </w:rPr>
            </w:pPr>
            <w:r w:rsidRPr="00CC058E">
              <w:rPr>
                <w:b/>
                <w:sz w:val="24"/>
                <w:szCs w:val="24"/>
                <w:lang w:val="en-US"/>
              </w:rPr>
              <w:t>Trường Đại học Kiến trúc Đà Nẵng</w:t>
            </w:r>
          </w:p>
        </w:tc>
        <w:tc>
          <w:tcPr>
            <w:tcW w:w="10131" w:type="dxa"/>
            <w:vAlign w:val="center"/>
          </w:tcPr>
          <w:p w14:paraId="62DE6052" w14:textId="77777777" w:rsidR="004534E3" w:rsidRPr="00CC058E" w:rsidRDefault="004534E3" w:rsidP="00DD2E87">
            <w:pPr>
              <w:jc w:val="both"/>
              <w:rPr>
                <w:b/>
                <w:sz w:val="24"/>
                <w:szCs w:val="24"/>
                <w:lang w:val="en-US"/>
              </w:rPr>
            </w:pPr>
            <w:r w:rsidRPr="00CC058E">
              <w:rPr>
                <w:b/>
                <w:sz w:val="24"/>
                <w:szCs w:val="24"/>
                <w:lang w:val="en-US"/>
              </w:rPr>
              <w:t>1. Sửa đổi, bổ sung điểm b khoản 4 Điều 8</w:t>
            </w:r>
          </w:p>
          <w:p w14:paraId="0822170A" w14:textId="77777777" w:rsidR="004534E3" w:rsidRPr="00CC058E" w:rsidRDefault="004534E3" w:rsidP="00DD2E87">
            <w:pPr>
              <w:jc w:val="both"/>
              <w:rPr>
                <w:bCs/>
                <w:sz w:val="24"/>
                <w:szCs w:val="24"/>
                <w:lang w:val="en-US"/>
              </w:rPr>
            </w:pPr>
            <w:r w:rsidRPr="00CC058E">
              <w:rPr>
                <w:bCs/>
                <w:sz w:val="24"/>
                <w:szCs w:val="24"/>
                <w:lang w:val="en-US"/>
              </w:rPr>
              <w:t>- Đề xuất theo phương án 1 như lựa chọn của Bộ GD&amp;ĐT:</w:t>
            </w:r>
          </w:p>
          <w:p w14:paraId="1EDA87AB" w14:textId="77777777" w:rsidR="004534E3" w:rsidRPr="00CC058E" w:rsidRDefault="004534E3" w:rsidP="00DD2E87">
            <w:pPr>
              <w:jc w:val="both"/>
              <w:rPr>
                <w:bCs/>
                <w:sz w:val="24"/>
                <w:szCs w:val="24"/>
                <w:lang w:val="en-US"/>
              </w:rPr>
            </w:pPr>
            <w:r w:rsidRPr="00CC058E">
              <w:rPr>
                <w:bCs/>
                <w:sz w:val="24"/>
                <w:szCs w:val="24"/>
              </w:rPr>
              <w:t>“</w:t>
            </w:r>
            <w:r w:rsidRPr="00CC058E">
              <w:rPr>
                <w:bCs/>
                <w:sz w:val="24"/>
                <w:szCs w:val="24"/>
                <w:lang w:val="en-US"/>
              </w:rPr>
              <w:t>b) Đối với các cơ sở giáo dục nghề nghiệp, cơ sở giáo dục đại học: Học bổng khuyến khích học tập được bố trí tối thiểu bằng 5% nguồn thu học phí đối với trường công lập và tối thiểu 2% nguồn thu học phí đối với trường tư thục</w:t>
            </w:r>
            <w:r w:rsidRPr="00CC058E">
              <w:rPr>
                <w:bCs/>
                <w:sz w:val="24"/>
                <w:szCs w:val="24"/>
              </w:rPr>
              <w:t>”</w:t>
            </w:r>
            <w:r w:rsidRPr="00CC058E">
              <w:rPr>
                <w:bCs/>
                <w:sz w:val="24"/>
                <w:szCs w:val="24"/>
                <w:lang w:val="en-US"/>
              </w:rPr>
              <w:t>.</w:t>
            </w:r>
          </w:p>
          <w:p w14:paraId="409364F7" w14:textId="77777777" w:rsidR="004534E3" w:rsidRPr="00CC058E" w:rsidRDefault="004534E3" w:rsidP="00DD2E87">
            <w:pPr>
              <w:jc w:val="both"/>
              <w:rPr>
                <w:b/>
                <w:sz w:val="24"/>
                <w:szCs w:val="24"/>
                <w:lang w:val="en-US"/>
              </w:rPr>
            </w:pPr>
            <w:r w:rsidRPr="00CC058E">
              <w:rPr>
                <w:b/>
                <w:sz w:val="24"/>
                <w:szCs w:val="24"/>
                <w:lang w:val="en-US"/>
              </w:rPr>
              <w:t>2. Bổ sung điểm d vào sau điểm c khoản 1; bổ sung khoản 3a vào sau khoản 3; bổ sung điểm c vào sau điểm b khoản 4; bổ sung khoản 7 vào sau khoản 6 Điều 8</w:t>
            </w:r>
          </w:p>
          <w:p w14:paraId="71953A42" w14:textId="77777777" w:rsidR="004534E3" w:rsidRPr="00CC058E" w:rsidRDefault="004534E3" w:rsidP="00DD2E87">
            <w:pPr>
              <w:jc w:val="both"/>
              <w:rPr>
                <w:bCs/>
                <w:sz w:val="24"/>
                <w:szCs w:val="24"/>
                <w:lang w:val="en-US"/>
              </w:rPr>
            </w:pPr>
            <w:r w:rsidRPr="00CC058E">
              <w:rPr>
                <w:bCs/>
                <w:sz w:val="24"/>
                <w:szCs w:val="24"/>
                <w:lang w:val="en-US"/>
              </w:rPr>
              <w:t>- Nhất trí việc bổ sung đối tượng cấp học bổng khuyến khích như dự thảo để khuyến khích phát triển nguồn nhân lực các ngành công nghiệp mới do Chính phủ, Thủ tướng Chính phủ phê duyệt.</w:t>
            </w:r>
          </w:p>
          <w:p w14:paraId="04E8F0B7" w14:textId="77777777" w:rsidR="004534E3" w:rsidRPr="00CC058E" w:rsidRDefault="004534E3" w:rsidP="00DD2E87">
            <w:pPr>
              <w:jc w:val="both"/>
              <w:rPr>
                <w:bCs/>
                <w:sz w:val="24"/>
                <w:szCs w:val="24"/>
                <w:lang w:val="en-US"/>
              </w:rPr>
            </w:pPr>
            <w:r w:rsidRPr="00CC058E">
              <w:rPr>
                <w:bCs/>
                <w:sz w:val="24"/>
                <w:szCs w:val="24"/>
                <w:lang w:val="en-US"/>
              </w:rPr>
              <w:t>- Kiến nghị Bộ GD&amp;ĐT bổ sung thêm đối tượng cấp học bổng khuyến khích học tập là sinh viên các ngành kỹ thuật hiện đang thiếu hụt lao động chất lượng cao, Nhà nước cấp học bổng khuyến khích đối tượng này.</w:t>
            </w:r>
          </w:p>
          <w:p w14:paraId="77673DF8" w14:textId="77777777" w:rsidR="004534E3" w:rsidRPr="00CC058E" w:rsidRDefault="004534E3" w:rsidP="00DD2E87">
            <w:pPr>
              <w:jc w:val="both"/>
              <w:rPr>
                <w:bCs/>
                <w:sz w:val="24"/>
                <w:szCs w:val="24"/>
                <w:lang w:val="en-US"/>
              </w:rPr>
            </w:pPr>
            <w:r w:rsidRPr="00CC058E">
              <w:rPr>
                <w:bCs/>
                <w:sz w:val="24"/>
                <w:szCs w:val="24"/>
                <w:lang w:val="en-US"/>
              </w:rPr>
              <w:t>Lý do: Hiện tượng gia tăng số lượng sinh viên theo học các ngành kinh tế, trong khi khối ngành kỹ thuật nói chung và một số ngành kỹ thuật đóng góp quan trọng trong quá trình công nghiệp hóa, phát triển kinh tế có lượng sinh viên tụt giảm đã xảy ra trong nhiều năm nay và thiếu hụt lao động các ngành này ngày càng nghiêm trọng. Mất cân bằng nhân lực giữa các khối ngành không chỉ là vấn đề của giáo dục mà còn là thách thức lớn đối với sự phát triển bền vững của cả nền kinh tế và xã hội. Cần có chính sách hỗ trợ và điều tiết của Chính phủ qua nhiều biện pháp, trong đó có khuyến khích học bổng.</w:t>
            </w:r>
          </w:p>
          <w:p w14:paraId="62409DA0" w14:textId="77777777" w:rsidR="004534E3" w:rsidRPr="00CC058E" w:rsidRDefault="004534E3" w:rsidP="00DD2E87">
            <w:pPr>
              <w:jc w:val="both"/>
              <w:rPr>
                <w:bCs/>
                <w:sz w:val="24"/>
                <w:szCs w:val="24"/>
                <w:lang w:val="en-US"/>
              </w:rPr>
            </w:pPr>
          </w:p>
        </w:tc>
        <w:tc>
          <w:tcPr>
            <w:tcW w:w="1693" w:type="dxa"/>
            <w:vMerge/>
            <w:vAlign w:val="center"/>
          </w:tcPr>
          <w:p w14:paraId="63EBEF05" w14:textId="77777777" w:rsidR="004534E3" w:rsidRPr="00CC058E" w:rsidRDefault="004534E3" w:rsidP="00DD2E87">
            <w:pPr>
              <w:jc w:val="both"/>
              <w:rPr>
                <w:bCs/>
                <w:sz w:val="24"/>
                <w:szCs w:val="24"/>
                <w:lang w:val="en-US"/>
              </w:rPr>
            </w:pPr>
          </w:p>
        </w:tc>
      </w:tr>
      <w:tr w:rsidR="00CC058E" w:rsidRPr="00CC058E" w14:paraId="4139F18C" w14:textId="77777777" w:rsidTr="00F1668A">
        <w:trPr>
          <w:tblHeader/>
        </w:trPr>
        <w:tc>
          <w:tcPr>
            <w:tcW w:w="612" w:type="dxa"/>
          </w:tcPr>
          <w:p w14:paraId="28F75CF6" w14:textId="77777777" w:rsidR="004534E3" w:rsidRPr="00CC058E" w:rsidRDefault="004534E3" w:rsidP="00DD2E87">
            <w:pPr>
              <w:jc w:val="both"/>
              <w:rPr>
                <w:b/>
                <w:sz w:val="24"/>
                <w:szCs w:val="24"/>
                <w:lang w:val="en-US"/>
              </w:rPr>
            </w:pPr>
          </w:p>
        </w:tc>
        <w:tc>
          <w:tcPr>
            <w:tcW w:w="1496" w:type="dxa"/>
          </w:tcPr>
          <w:p w14:paraId="34B615B8" w14:textId="77777777" w:rsidR="004534E3" w:rsidRPr="00CC058E" w:rsidRDefault="004534E3" w:rsidP="00DD2E87">
            <w:pPr>
              <w:jc w:val="both"/>
              <w:rPr>
                <w:b/>
                <w:sz w:val="24"/>
                <w:szCs w:val="24"/>
                <w:lang w:val="en-US"/>
              </w:rPr>
            </w:pPr>
          </w:p>
        </w:tc>
        <w:tc>
          <w:tcPr>
            <w:tcW w:w="1370" w:type="dxa"/>
          </w:tcPr>
          <w:p w14:paraId="486C1134" w14:textId="00689247" w:rsidR="004534E3" w:rsidRPr="00CC058E" w:rsidRDefault="004534E3" w:rsidP="00DD2E87">
            <w:pPr>
              <w:jc w:val="both"/>
              <w:rPr>
                <w:b/>
                <w:sz w:val="24"/>
                <w:szCs w:val="24"/>
                <w:lang w:val="en-US"/>
              </w:rPr>
            </w:pPr>
            <w:r w:rsidRPr="00CC058E">
              <w:rPr>
                <w:b/>
                <w:sz w:val="24"/>
                <w:szCs w:val="24"/>
                <w:lang w:val="en-US"/>
              </w:rPr>
              <w:t>Trường Đại học Đà Nẵng</w:t>
            </w:r>
          </w:p>
        </w:tc>
        <w:tc>
          <w:tcPr>
            <w:tcW w:w="10131" w:type="dxa"/>
            <w:vAlign w:val="center"/>
          </w:tcPr>
          <w:p w14:paraId="46C05FFF" w14:textId="77777777" w:rsidR="004534E3" w:rsidRPr="00CC058E" w:rsidRDefault="004534E3" w:rsidP="00DD2E87">
            <w:pPr>
              <w:jc w:val="both"/>
              <w:rPr>
                <w:bCs/>
                <w:sz w:val="24"/>
                <w:szCs w:val="24"/>
                <w:lang w:val="en-US"/>
              </w:rPr>
            </w:pPr>
            <w:r w:rsidRPr="00CC058E">
              <w:rPr>
                <w:bCs/>
                <w:sz w:val="24"/>
                <w:szCs w:val="24"/>
                <w:lang w:val="en-US"/>
              </w:rPr>
              <w:t xml:space="preserve">- Đề nghị điều chỉnh nội dung quy định tại khoản 6 Điều 1 Dự thảo Nghị định về tiêu chuẩn đối tượng đạt học bổng loại khá từ </w:t>
            </w:r>
            <w:r w:rsidRPr="00CC058E">
              <w:rPr>
                <w:bCs/>
                <w:i/>
                <w:iCs/>
                <w:sz w:val="24"/>
                <w:szCs w:val="24"/>
              </w:rPr>
              <w:t>“</w:t>
            </w:r>
            <w:r w:rsidRPr="00CC058E">
              <w:rPr>
                <w:bCs/>
                <w:i/>
                <w:iCs/>
                <w:sz w:val="24"/>
                <w:szCs w:val="24"/>
                <w:lang w:val="en-US"/>
              </w:rPr>
              <w:t>có điểm trung bình chung học tập đạt loại giỏi trở lên</w:t>
            </w:r>
            <w:r w:rsidRPr="00CC058E">
              <w:rPr>
                <w:bCs/>
                <w:i/>
                <w:iCs/>
                <w:sz w:val="24"/>
                <w:szCs w:val="24"/>
              </w:rPr>
              <w:t>”</w:t>
            </w:r>
            <w:r w:rsidRPr="00CC058E">
              <w:rPr>
                <w:bCs/>
                <w:sz w:val="24"/>
                <w:szCs w:val="24"/>
                <w:lang w:val="en-US"/>
              </w:rPr>
              <w:t xml:space="preserve"> thành </w:t>
            </w:r>
            <w:r w:rsidRPr="00CC058E">
              <w:rPr>
                <w:bCs/>
                <w:i/>
                <w:iCs/>
                <w:sz w:val="24"/>
                <w:szCs w:val="24"/>
              </w:rPr>
              <w:t>“</w:t>
            </w:r>
            <w:r w:rsidRPr="00CC058E">
              <w:rPr>
                <w:bCs/>
                <w:i/>
                <w:iCs/>
                <w:sz w:val="24"/>
                <w:szCs w:val="24"/>
                <w:lang w:val="en-US"/>
              </w:rPr>
              <w:t>có điểm trung bình chung học tập đạt loại khá trở lên</w:t>
            </w:r>
            <w:r w:rsidRPr="00CC058E">
              <w:rPr>
                <w:bCs/>
                <w:i/>
                <w:iCs/>
                <w:sz w:val="24"/>
                <w:szCs w:val="24"/>
              </w:rPr>
              <w:t>”</w:t>
            </w:r>
            <w:r w:rsidRPr="00CC058E">
              <w:rPr>
                <w:bCs/>
                <w:sz w:val="24"/>
                <w:szCs w:val="24"/>
                <w:lang w:val="en-US"/>
              </w:rPr>
              <w:t>.</w:t>
            </w:r>
          </w:p>
          <w:p w14:paraId="5D2F87F0" w14:textId="77777777" w:rsidR="004534E3" w:rsidRPr="00CC058E" w:rsidRDefault="004534E3" w:rsidP="00DD2E87">
            <w:pPr>
              <w:jc w:val="both"/>
              <w:rPr>
                <w:bCs/>
                <w:sz w:val="24"/>
                <w:szCs w:val="24"/>
                <w:lang w:val="en-US"/>
              </w:rPr>
            </w:pPr>
            <w:r w:rsidRPr="00CC058E">
              <w:rPr>
                <w:bCs/>
                <w:sz w:val="24"/>
                <w:szCs w:val="24"/>
                <w:lang w:val="en-US"/>
              </w:rPr>
              <w:t>Lý do đề nghị điều chỉnh: Quy định như Dự thảo đang trùng lặp với tiêu chuẩn của học bổng loại giỏi, cần điều chỉnh cho phù hợp.</w:t>
            </w:r>
          </w:p>
          <w:p w14:paraId="037EE34C" w14:textId="77777777" w:rsidR="004534E3" w:rsidRPr="00CC058E" w:rsidRDefault="004534E3" w:rsidP="00DD2E87">
            <w:pPr>
              <w:jc w:val="both"/>
              <w:rPr>
                <w:bCs/>
                <w:sz w:val="24"/>
                <w:szCs w:val="24"/>
                <w:lang w:val="en-US"/>
              </w:rPr>
            </w:pPr>
            <w:r w:rsidRPr="00CC058E">
              <w:rPr>
                <w:bCs/>
                <w:sz w:val="24"/>
                <w:szCs w:val="24"/>
                <w:lang w:val="en-US"/>
              </w:rPr>
              <w:t xml:space="preserve">- Đối với khoản 7 Điều 1 Dự thảo Nghị định: căn cứ tình hình thực tiễn, ĐH Đà Nẵng và các đơn vị thành viên thống nhất lựa chọn Phương án 1: </w:t>
            </w:r>
            <w:r w:rsidRPr="00CC058E">
              <w:rPr>
                <w:bCs/>
                <w:i/>
                <w:iCs/>
                <w:sz w:val="24"/>
                <w:szCs w:val="24"/>
              </w:rPr>
              <w:t>“</w:t>
            </w:r>
            <w:r w:rsidRPr="00CC058E">
              <w:rPr>
                <w:bCs/>
                <w:i/>
                <w:iCs/>
                <w:sz w:val="24"/>
                <w:szCs w:val="24"/>
                <w:lang w:val="en-US"/>
              </w:rPr>
              <w:t>b) Đối với các cơ sở giáo dục nghề nghiệp, cơ sở giáo dục đại học: Học bổng khuyến khích học tập được bố trí tối thiểu bằng 5% nguồn thu học phí đối với trường công lập và tối thiểu 2% nguồn thu học phí đối với trường tư thục</w:t>
            </w:r>
            <w:r w:rsidRPr="00CC058E">
              <w:rPr>
                <w:bCs/>
                <w:i/>
                <w:iCs/>
                <w:sz w:val="24"/>
                <w:szCs w:val="24"/>
              </w:rPr>
              <w:t>”</w:t>
            </w:r>
            <w:r w:rsidRPr="00CC058E">
              <w:rPr>
                <w:bCs/>
                <w:sz w:val="24"/>
                <w:szCs w:val="24"/>
                <w:lang w:val="en-US"/>
              </w:rPr>
              <w:t>.</w:t>
            </w:r>
          </w:p>
          <w:p w14:paraId="74DCDE2A" w14:textId="35E29DAC" w:rsidR="004534E3" w:rsidRPr="00CC058E" w:rsidRDefault="004534E3" w:rsidP="00DD2E87">
            <w:pPr>
              <w:jc w:val="both"/>
              <w:rPr>
                <w:b/>
                <w:sz w:val="24"/>
                <w:szCs w:val="24"/>
                <w:lang w:val="en-US"/>
              </w:rPr>
            </w:pPr>
            <w:r w:rsidRPr="00CC058E">
              <w:rPr>
                <w:bCs/>
                <w:sz w:val="24"/>
                <w:szCs w:val="24"/>
                <w:lang w:val="en-US"/>
              </w:rPr>
              <w:t xml:space="preserve">Ngoài ra, nếu Dự thảo chọn theo Phương án 1, thì cần bổ sung cụm từ </w:t>
            </w:r>
            <w:r w:rsidRPr="00CC058E">
              <w:rPr>
                <w:bCs/>
                <w:i/>
                <w:iCs/>
                <w:sz w:val="24"/>
                <w:szCs w:val="24"/>
              </w:rPr>
              <w:t>“</w:t>
            </w:r>
            <w:r w:rsidRPr="00CC058E">
              <w:rPr>
                <w:bCs/>
                <w:i/>
                <w:iCs/>
                <w:sz w:val="24"/>
                <w:szCs w:val="24"/>
                <w:lang w:val="en-US"/>
              </w:rPr>
              <w:t>sinh viên hệ chính quy</w:t>
            </w:r>
            <w:r w:rsidRPr="00CC058E">
              <w:rPr>
                <w:bCs/>
                <w:i/>
                <w:iCs/>
                <w:sz w:val="24"/>
                <w:szCs w:val="24"/>
              </w:rPr>
              <w:t>”</w:t>
            </w:r>
            <w:r w:rsidRPr="00CC058E">
              <w:rPr>
                <w:bCs/>
                <w:sz w:val="24"/>
                <w:szCs w:val="24"/>
                <w:lang w:val="en-US"/>
              </w:rPr>
              <w:t xml:space="preserve"> vào các điều khoản liên quan đến các loại học bổng của sinh viên. Vì điểm rèn luyện là một trong các tiêu chí để xét học bổng, tuy nhiên hiện nay theo quy định của Bộ GD&amp;ĐT, việc đánh giá điểm rèn luyện chỉ thực hiện đối với sinh viên hệ chính quy, các hệ đào tạo khác không có quy định về việc thực hiện đánh giá điểm rèn luyện. Hoặc xem xét điều chỉnh tiêu chí xét học bổng khuyến khích học tập để phù hợp với sinh viên các hệ khác như hệ vừa làm vừa học, hệ từ xa,… vì việc trích tối thiểu 5% nguồn thu học phí để bố trí cho học bổng khuyến khích học tập có phần học phí của sinh viên các hệ khác.</w:t>
            </w:r>
          </w:p>
        </w:tc>
        <w:tc>
          <w:tcPr>
            <w:tcW w:w="1693" w:type="dxa"/>
            <w:vMerge/>
            <w:vAlign w:val="center"/>
          </w:tcPr>
          <w:p w14:paraId="5843EF23" w14:textId="77777777" w:rsidR="004534E3" w:rsidRPr="00CC058E" w:rsidRDefault="004534E3" w:rsidP="00DD2E87">
            <w:pPr>
              <w:jc w:val="both"/>
              <w:rPr>
                <w:bCs/>
                <w:sz w:val="24"/>
                <w:szCs w:val="24"/>
                <w:lang w:val="en-US"/>
              </w:rPr>
            </w:pPr>
          </w:p>
        </w:tc>
      </w:tr>
      <w:tr w:rsidR="00CC058E" w:rsidRPr="00CC058E" w14:paraId="09060C6B" w14:textId="77777777" w:rsidTr="00F1668A">
        <w:trPr>
          <w:tblHeader/>
        </w:trPr>
        <w:tc>
          <w:tcPr>
            <w:tcW w:w="612" w:type="dxa"/>
          </w:tcPr>
          <w:p w14:paraId="1A495014" w14:textId="77777777" w:rsidR="004534E3" w:rsidRPr="00CC058E" w:rsidRDefault="004534E3" w:rsidP="00DD2E87">
            <w:pPr>
              <w:jc w:val="both"/>
              <w:rPr>
                <w:b/>
                <w:sz w:val="24"/>
                <w:szCs w:val="24"/>
                <w:lang w:val="en-US"/>
              </w:rPr>
            </w:pPr>
          </w:p>
        </w:tc>
        <w:tc>
          <w:tcPr>
            <w:tcW w:w="1496" w:type="dxa"/>
          </w:tcPr>
          <w:p w14:paraId="0991E1B9" w14:textId="77777777" w:rsidR="004534E3" w:rsidRPr="00CC058E" w:rsidRDefault="004534E3" w:rsidP="00DD2E87">
            <w:pPr>
              <w:jc w:val="both"/>
              <w:rPr>
                <w:b/>
                <w:sz w:val="24"/>
                <w:szCs w:val="24"/>
                <w:lang w:val="en-US"/>
              </w:rPr>
            </w:pPr>
          </w:p>
        </w:tc>
        <w:tc>
          <w:tcPr>
            <w:tcW w:w="1370" w:type="dxa"/>
          </w:tcPr>
          <w:p w14:paraId="3C8D313B" w14:textId="521567D8" w:rsidR="004534E3" w:rsidRPr="00CC058E" w:rsidRDefault="004534E3" w:rsidP="00DD2E87">
            <w:pPr>
              <w:jc w:val="both"/>
              <w:rPr>
                <w:b/>
                <w:sz w:val="24"/>
                <w:szCs w:val="24"/>
                <w:lang w:val="en-US"/>
              </w:rPr>
            </w:pPr>
            <w:r w:rsidRPr="00CC058E">
              <w:rPr>
                <w:b/>
                <w:sz w:val="24"/>
                <w:szCs w:val="24"/>
                <w:lang w:val="en-US"/>
              </w:rPr>
              <w:t>Trường Đại học Công nghiệp Hà Nội</w:t>
            </w:r>
          </w:p>
        </w:tc>
        <w:tc>
          <w:tcPr>
            <w:tcW w:w="10131" w:type="dxa"/>
            <w:vAlign w:val="center"/>
          </w:tcPr>
          <w:p w14:paraId="5D771D5C" w14:textId="77777777" w:rsidR="004534E3" w:rsidRPr="00CC058E" w:rsidRDefault="004534E3" w:rsidP="00DD2E87">
            <w:pPr>
              <w:jc w:val="both"/>
              <w:rPr>
                <w:bCs/>
                <w:sz w:val="24"/>
                <w:szCs w:val="24"/>
                <w:lang w:val="en-US"/>
              </w:rPr>
            </w:pPr>
            <w:r w:rsidRPr="00CC058E">
              <w:rPr>
                <w:bCs/>
                <w:sz w:val="24"/>
                <w:szCs w:val="24"/>
                <w:lang w:val="en-US"/>
              </w:rPr>
              <w:t xml:space="preserve">1. Thay thế cụm từ </w:t>
            </w:r>
            <w:r w:rsidRPr="00CC058E">
              <w:rPr>
                <w:bCs/>
                <w:i/>
                <w:iCs/>
                <w:sz w:val="24"/>
                <w:szCs w:val="24"/>
              </w:rPr>
              <w:t>“</w:t>
            </w:r>
            <w:r w:rsidRPr="00CC058E">
              <w:rPr>
                <w:bCs/>
                <w:i/>
                <w:iCs/>
                <w:sz w:val="24"/>
                <w:szCs w:val="24"/>
                <w:lang w:val="en-US"/>
              </w:rPr>
              <w:t>trung bình chung học tập</w:t>
            </w:r>
            <w:r w:rsidRPr="00CC058E">
              <w:rPr>
                <w:bCs/>
                <w:i/>
                <w:iCs/>
                <w:sz w:val="24"/>
                <w:szCs w:val="24"/>
              </w:rPr>
              <w:t>”</w:t>
            </w:r>
            <w:r w:rsidRPr="00CC058E">
              <w:rPr>
                <w:bCs/>
                <w:i/>
                <w:iCs/>
                <w:sz w:val="24"/>
                <w:szCs w:val="24"/>
                <w:lang w:val="en-US"/>
              </w:rPr>
              <w:t xml:space="preserve"> </w:t>
            </w:r>
            <w:r w:rsidRPr="00CC058E">
              <w:rPr>
                <w:bCs/>
                <w:sz w:val="24"/>
                <w:szCs w:val="24"/>
                <w:lang w:val="en-US"/>
              </w:rPr>
              <w:t xml:space="preserve">bằng cụm từ </w:t>
            </w:r>
            <w:r w:rsidRPr="00CC058E">
              <w:rPr>
                <w:bCs/>
                <w:i/>
                <w:iCs/>
                <w:sz w:val="24"/>
                <w:szCs w:val="24"/>
              </w:rPr>
              <w:t>“</w:t>
            </w:r>
            <w:r w:rsidRPr="00CC058E">
              <w:rPr>
                <w:bCs/>
                <w:i/>
                <w:iCs/>
                <w:sz w:val="24"/>
                <w:szCs w:val="24"/>
                <w:lang w:val="en-US"/>
              </w:rPr>
              <w:t>trung bình học tập</w:t>
            </w:r>
            <w:r w:rsidRPr="00CC058E">
              <w:rPr>
                <w:bCs/>
                <w:i/>
                <w:iCs/>
                <w:sz w:val="24"/>
                <w:szCs w:val="24"/>
              </w:rPr>
              <w:t>”</w:t>
            </w:r>
            <w:r w:rsidRPr="00CC058E">
              <w:rPr>
                <w:bCs/>
                <w:i/>
                <w:iCs/>
                <w:sz w:val="24"/>
                <w:szCs w:val="24"/>
                <w:lang w:val="en-US"/>
              </w:rPr>
              <w:t xml:space="preserve"> </w:t>
            </w:r>
            <w:r w:rsidRPr="00CC058E">
              <w:rPr>
                <w:bCs/>
                <w:sz w:val="24"/>
                <w:szCs w:val="24"/>
                <w:lang w:val="en-US"/>
              </w:rPr>
              <w:t>để đảm bảo thống nhất theo Thông tư số 08/2021/TT-BGDĐT ngày 18/3/2021 của Bộ trưởng Bộ GD&amp;ĐT.</w:t>
            </w:r>
          </w:p>
          <w:p w14:paraId="3DAE3F85" w14:textId="77777777" w:rsidR="004534E3" w:rsidRPr="00CC058E" w:rsidRDefault="004534E3" w:rsidP="00DD2E87">
            <w:pPr>
              <w:jc w:val="both"/>
              <w:rPr>
                <w:bCs/>
                <w:sz w:val="24"/>
                <w:szCs w:val="24"/>
                <w:lang w:val="en-US"/>
              </w:rPr>
            </w:pPr>
            <w:r w:rsidRPr="00CC058E">
              <w:rPr>
                <w:bCs/>
                <w:sz w:val="24"/>
                <w:szCs w:val="24"/>
                <w:lang w:val="en-US"/>
              </w:rPr>
              <w:t xml:space="preserve">2. Sửa lại học bổng loại khá: </w:t>
            </w:r>
            <w:r w:rsidRPr="00CC058E">
              <w:rPr>
                <w:bCs/>
                <w:i/>
                <w:iCs/>
                <w:sz w:val="24"/>
                <w:szCs w:val="24"/>
              </w:rPr>
              <w:t>“</w:t>
            </w:r>
            <w:r w:rsidRPr="00CC058E">
              <w:rPr>
                <w:bCs/>
                <w:i/>
                <w:iCs/>
                <w:sz w:val="24"/>
                <w:szCs w:val="24"/>
                <w:lang w:val="en-US"/>
              </w:rPr>
              <w:t>Mức học bổng bằng 100% mức lương cơ sở/năm học đối với sinh viên có điểm trung bình học tập đạt loại khá trở lên và điểm rèn luyện loại khá trở lên</w:t>
            </w:r>
            <w:r w:rsidRPr="00CC058E">
              <w:rPr>
                <w:bCs/>
                <w:i/>
                <w:iCs/>
                <w:sz w:val="24"/>
                <w:szCs w:val="24"/>
              </w:rPr>
              <w:t>”</w:t>
            </w:r>
            <w:r w:rsidRPr="00CC058E">
              <w:rPr>
                <w:bCs/>
                <w:sz w:val="24"/>
                <w:szCs w:val="24"/>
                <w:lang w:val="en-US"/>
              </w:rPr>
              <w:t>.</w:t>
            </w:r>
          </w:p>
          <w:p w14:paraId="0FA68B38" w14:textId="60C796C6" w:rsidR="004534E3" w:rsidRPr="00CC058E" w:rsidRDefault="004534E3" w:rsidP="00DD2E87">
            <w:pPr>
              <w:jc w:val="both"/>
              <w:rPr>
                <w:bCs/>
                <w:sz w:val="24"/>
                <w:szCs w:val="24"/>
                <w:lang w:val="en-US"/>
              </w:rPr>
            </w:pPr>
            <w:r w:rsidRPr="00CC058E">
              <w:rPr>
                <w:bCs/>
                <w:sz w:val="24"/>
                <w:szCs w:val="24"/>
                <w:lang w:val="en-US"/>
              </w:rPr>
              <w:t xml:space="preserve">3. Đồng ý với việc </w:t>
            </w:r>
            <w:r w:rsidRPr="00CC058E">
              <w:rPr>
                <w:b/>
                <w:bCs/>
                <w:sz w:val="24"/>
                <w:szCs w:val="24"/>
                <w:lang w:val="en-US"/>
              </w:rPr>
              <w:t xml:space="preserve">Sửa đổi, bổ sung điểm b khoản 4 Điều 8 </w:t>
            </w:r>
            <w:r w:rsidRPr="00CC058E">
              <w:rPr>
                <w:sz w:val="24"/>
                <w:szCs w:val="24"/>
                <w:lang w:val="en-US"/>
              </w:rPr>
              <w:t xml:space="preserve">Nghị định 84/2020/NĐ-CP về </w:t>
            </w:r>
            <w:r w:rsidRPr="00CC058E">
              <w:rPr>
                <w:i/>
                <w:iCs/>
                <w:sz w:val="24"/>
                <w:szCs w:val="24"/>
                <w:lang w:val="en-US"/>
              </w:rPr>
              <w:t>nguồn hình thành học bổng khuyến khích học tập</w:t>
            </w:r>
            <w:r w:rsidRPr="00CC058E">
              <w:rPr>
                <w:sz w:val="24"/>
                <w:szCs w:val="24"/>
                <w:lang w:val="en-US"/>
              </w:rPr>
              <w:t xml:space="preserve"> đối với các cơ sở giáo dục nghề nghiệp, cơ sở giáo dục đại học công lập theo Phương án 1 trong dự thảo vì hiện nay, mức thu học phí của Trường thấp hơn trần mức học phí quy định trong Nghị định 81/2021/NĐ-CP ngày 27/08/2021 của Chính phủ, Nghị định 97/2023/NĐ-CP ngày 31/12/2023 của Chính phủ. Trong khi đó các cơ sở GDĐH phải trích lập 8% nguồn thu học phí cho học bổng khuyến khích học tập theo Nghị định 84/2020/NĐ-CP; trích lập từ 5%-8% nguồn thu học phí cho hoạt động khoa học công nghệ và đổi mới sáng tạo theo Nghị định 109/2022/NĐ-CP. Ngoài ra các cơ sở GDĐH còn chịu các loại thuế TNDN tính trên học phí, tiền thuê đất,… Tất cả những điều đó làm khó cho cơ sở GDĐH công lập với nguồn thu chủ yếu từ thu học phí của người học.</w:t>
            </w:r>
          </w:p>
        </w:tc>
        <w:tc>
          <w:tcPr>
            <w:tcW w:w="1693" w:type="dxa"/>
            <w:vMerge/>
            <w:vAlign w:val="center"/>
          </w:tcPr>
          <w:p w14:paraId="0337A6C9" w14:textId="77777777" w:rsidR="004534E3" w:rsidRPr="00CC058E" w:rsidRDefault="004534E3" w:rsidP="00DD2E87">
            <w:pPr>
              <w:jc w:val="both"/>
              <w:rPr>
                <w:bCs/>
                <w:sz w:val="24"/>
                <w:szCs w:val="24"/>
                <w:lang w:val="en-US"/>
              </w:rPr>
            </w:pPr>
          </w:p>
        </w:tc>
      </w:tr>
      <w:tr w:rsidR="00CC058E" w:rsidRPr="00CC058E" w14:paraId="7319C94B" w14:textId="77777777" w:rsidTr="00F1668A">
        <w:trPr>
          <w:tblHeader/>
        </w:trPr>
        <w:tc>
          <w:tcPr>
            <w:tcW w:w="612" w:type="dxa"/>
          </w:tcPr>
          <w:p w14:paraId="79584A50" w14:textId="77777777" w:rsidR="004534E3" w:rsidRPr="00CC058E" w:rsidRDefault="004534E3" w:rsidP="00DD2E87">
            <w:pPr>
              <w:jc w:val="both"/>
              <w:rPr>
                <w:b/>
                <w:sz w:val="24"/>
                <w:szCs w:val="24"/>
                <w:lang w:val="en-US"/>
              </w:rPr>
            </w:pPr>
          </w:p>
        </w:tc>
        <w:tc>
          <w:tcPr>
            <w:tcW w:w="1496" w:type="dxa"/>
          </w:tcPr>
          <w:p w14:paraId="4B27C69D" w14:textId="77777777" w:rsidR="004534E3" w:rsidRPr="00CC058E" w:rsidRDefault="004534E3" w:rsidP="00DD2E87">
            <w:pPr>
              <w:jc w:val="both"/>
              <w:rPr>
                <w:b/>
                <w:sz w:val="24"/>
                <w:szCs w:val="24"/>
                <w:lang w:val="en-US"/>
              </w:rPr>
            </w:pPr>
          </w:p>
        </w:tc>
        <w:tc>
          <w:tcPr>
            <w:tcW w:w="1370" w:type="dxa"/>
          </w:tcPr>
          <w:p w14:paraId="4FFB5013" w14:textId="4854044C" w:rsidR="004534E3" w:rsidRPr="00CC058E" w:rsidRDefault="004534E3" w:rsidP="00DD2E87">
            <w:pPr>
              <w:jc w:val="both"/>
              <w:rPr>
                <w:b/>
                <w:sz w:val="24"/>
                <w:szCs w:val="24"/>
                <w:lang w:val="en-US"/>
              </w:rPr>
            </w:pPr>
            <w:r w:rsidRPr="00CC058E">
              <w:rPr>
                <w:b/>
                <w:sz w:val="24"/>
                <w:szCs w:val="24"/>
                <w:lang w:val="en-US"/>
              </w:rPr>
              <w:t>Đại học Thái Nguyên</w:t>
            </w:r>
          </w:p>
        </w:tc>
        <w:tc>
          <w:tcPr>
            <w:tcW w:w="10131" w:type="dxa"/>
            <w:vAlign w:val="center"/>
          </w:tcPr>
          <w:p w14:paraId="5A35A78E" w14:textId="659403FD" w:rsidR="004534E3" w:rsidRPr="00CC058E" w:rsidRDefault="004534E3" w:rsidP="00DD2E87">
            <w:pPr>
              <w:jc w:val="both"/>
              <w:rPr>
                <w:bCs/>
                <w:sz w:val="24"/>
                <w:szCs w:val="24"/>
                <w:lang w:val="en-US"/>
              </w:rPr>
            </w:pPr>
            <w:r w:rsidRPr="00CC058E">
              <w:rPr>
                <w:b/>
                <w:sz w:val="24"/>
                <w:szCs w:val="24"/>
                <w:lang w:val="en-US"/>
              </w:rPr>
              <w:t xml:space="preserve">1. </w:t>
            </w:r>
            <w:r w:rsidRPr="00CC058E">
              <w:rPr>
                <w:bCs/>
                <w:sz w:val="24"/>
                <w:szCs w:val="24"/>
                <w:lang w:val="en-US"/>
              </w:rPr>
              <w:t xml:space="preserve">Tại khoản 5 Điều 1, đối với các cơ sở giáo dục đại học, ngoài các đối tượng theo quy định tại khoản 1 Điều 85 Luật Giáo dục được xét, cấp học bổng khuyến khích học tập là </w:t>
            </w:r>
            <w:r w:rsidRPr="00CC058E">
              <w:rPr>
                <w:bCs/>
                <w:i/>
                <w:iCs/>
                <w:sz w:val="24"/>
                <w:szCs w:val="24"/>
              </w:rPr>
              <w:t>“</w:t>
            </w:r>
            <w:r w:rsidRPr="00CC058E">
              <w:rPr>
                <w:bCs/>
                <w:i/>
                <w:iCs/>
                <w:sz w:val="24"/>
                <w:szCs w:val="24"/>
                <w:lang w:val="en-US"/>
              </w:rPr>
              <w:t>người học có kết quả học tập, rèn luyện từ loại khá trở lên</w:t>
            </w:r>
            <w:r w:rsidRPr="00CC058E">
              <w:rPr>
                <w:bCs/>
                <w:i/>
                <w:iCs/>
                <w:sz w:val="24"/>
                <w:szCs w:val="24"/>
              </w:rPr>
              <w:t>”</w:t>
            </w:r>
            <w:r w:rsidRPr="00CC058E">
              <w:rPr>
                <w:bCs/>
                <w:sz w:val="24"/>
                <w:szCs w:val="24"/>
                <w:lang w:val="en-US"/>
              </w:rPr>
              <w:t>, cơ sở giáo dục đại học có thể xét, cấp học bổng khuyến khích học tập cho những sinh viên thủ khoa đầu vào của các ngành có kết quả học tập xuất sắc và sinh viên có hoàn cảnh khó khăn để khuyến khích, tạo điều kiện cho người học.</w:t>
            </w:r>
          </w:p>
          <w:p w14:paraId="5769EB85" w14:textId="4DD69CEF" w:rsidR="004534E3" w:rsidRPr="00CC058E" w:rsidRDefault="004534E3" w:rsidP="00DD2E87">
            <w:pPr>
              <w:jc w:val="both"/>
              <w:rPr>
                <w:bCs/>
                <w:sz w:val="24"/>
                <w:szCs w:val="24"/>
                <w:lang w:val="en-US"/>
              </w:rPr>
            </w:pPr>
            <w:r w:rsidRPr="00CC058E">
              <w:rPr>
                <w:b/>
                <w:sz w:val="24"/>
                <w:szCs w:val="24"/>
                <w:lang w:val="en-US"/>
              </w:rPr>
              <w:t xml:space="preserve">2. </w:t>
            </w:r>
            <w:r w:rsidRPr="00CC058E">
              <w:rPr>
                <w:bCs/>
                <w:sz w:val="24"/>
                <w:szCs w:val="24"/>
                <w:lang w:val="en-US"/>
              </w:rPr>
              <w:t>Tại khoản 6 Điều 1, theo nội dung dự thảo, điều kiện hưởng học bổng loại khá và học bổng loại giỏi đều yêu cầu điểm trung bình chung học tập đạt loại giỏi trở lên và điểm rèn luyện đạt loại tốt trở lên, nhưng mức hỗ trợ tài chính lại khác nhau (100% mức lương cơ sở cho loại khá và 120% mức lương cơ sở cho loại giỏi). Đề nghị giảm yêu cầu cho học bổng loại khá (chỉ yêu cầu điểm trung bình chung học tập đạt loại khá trở lên và điểm rèn luyện loại tốt trở lên) để tạo sự phân biệt rõ ràng.</w:t>
            </w:r>
          </w:p>
          <w:p w14:paraId="157D2D9A" w14:textId="77777777" w:rsidR="004534E3" w:rsidRPr="00CC058E" w:rsidRDefault="004534E3" w:rsidP="00DD2E87">
            <w:pPr>
              <w:jc w:val="both"/>
              <w:rPr>
                <w:bCs/>
                <w:i/>
                <w:iCs/>
                <w:sz w:val="24"/>
                <w:szCs w:val="24"/>
                <w:lang w:val="en-US"/>
              </w:rPr>
            </w:pPr>
            <w:r w:rsidRPr="00CC058E">
              <w:rPr>
                <w:bCs/>
                <w:i/>
                <w:iCs/>
                <w:sz w:val="24"/>
                <w:szCs w:val="24"/>
              </w:rPr>
              <w:t>“</w:t>
            </w:r>
            <w:r w:rsidRPr="00CC058E">
              <w:rPr>
                <w:bCs/>
                <w:i/>
                <w:iCs/>
                <w:sz w:val="24"/>
                <w:szCs w:val="24"/>
                <w:lang w:val="en-US"/>
              </w:rPr>
              <w:t xml:space="preserve">a) Học bổng loại khá: Mức học bổng bằng 100% mức lương cơ sở/năm học đối với sinh viên có điểm trung bình chung </w:t>
            </w:r>
            <w:r w:rsidRPr="00CC058E">
              <w:rPr>
                <w:i/>
                <w:iCs/>
                <w:sz w:val="24"/>
                <w:szCs w:val="24"/>
                <w:lang w:val="en-US"/>
              </w:rPr>
              <w:t xml:space="preserve">học tập đạt </w:t>
            </w:r>
            <w:r w:rsidRPr="00CC058E">
              <w:rPr>
                <w:b/>
                <w:bCs/>
                <w:i/>
                <w:iCs/>
                <w:sz w:val="24"/>
                <w:szCs w:val="24"/>
                <w:lang w:val="en-US"/>
              </w:rPr>
              <w:t>loại khá</w:t>
            </w:r>
            <w:r w:rsidRPr="00CC058E">
              <w:rPr>
                <w:bCs/>
                <w:i/>
                <w:iCs/>
                <w:sz w:val="24"/>
                <w:szCs w:val="24"/>
                <w:lang w:val="en-US"/>
              </w:rPr>
              <w:t xml:space="preserve"> trở lên và </w:t>
            </w:r>
            <w:r w:rsidRPr="00CC058E">
              <w:rPr>
                <w:i/>
                <w:iCs/>
                <w:sz w:val="24"/>
                <w:szCs w:val="24"/>
                <w:lang w:val="en-US"/>
              </w:rPr>
              <w:t>điểm rèn luyện loại tốt tr</w:t>
            </w:r>
            <w:r w:rsidRPr="00CC058E">
              <w:rPr>
                <w:bCs/>
                <w:i/>
                <w:iCs/>
                <w:sz w:val="24"/>
                <w:szCs w:val="24"/>
                <w:lang w:val="en-US"/>
              </w:rPr>
              <w:t>ở lên.</w:t>
            </w:r>
            <w:r w:rsidRPr="00CC058E">
              <w:rPr>
                <w:bCs/>
                <w:i/>
                <w:iCs/>
                <w:sz w:val="24"/>
                <w:szCs w:val="24"/>
              </w:rPr>
              <w:t>”</w:t>
            </w:r>
          </w:p>
          <w:p w14:paraId="773BB6F9" w14:textId="27F606D8" w:rsidR="004534E3" w:rsidRPr="00CC058E" w:rsidRDefault="004534E3" w:rsidP="00DD2E87">
            <w:pPr>
              <w:jc w:val="both"/>
              <w:rPr>
                <w:bCs/>
                <w:sz w:val="24"/>
                <w:szCs w:val="24"/>
                <w:lang w:val="en-US"/>
              </w:rPr>
            </w:pPr>
            <w:r w:rsidRPr="00CC058E">
              <w:rPr>
                <w:b/>
                <w:sz w:val="24"/>
                <w:szCs w:val="24"/>
                <w:lang w:val="en-US"/>
              </w:rPr>
              <w:t xml:space="preserve">3. </w:t>
            </w:r>
            <w:r w:rsidRPr="00CC058E">
              <w:rPr>
                <w:bCs/>
                <w:sz w:val="24"/>
                <w:szCs w:val="24"/>
                <w:lang w:val="en-US"/>
              </w:rPr>
              <w:t xml:space="preserve">Tại khoản 7 Điều 1, đề nghị sửa như sau: </w:t>
            </w:r>
            <w:r w:rsidRPr="00CC058E">
              <w:rPr>
                <w:bCs/>
                <w:i/>
                <w:iCs/>
                <w:sz w:val="24"/>
                <w:szCs w:val="24"/>
              </w:rPr>
              <w:t>“</w:t>
            </w:r>
            <w:r w:rsidRPr="00CC058E">
              <w:rPr>
                <w:bCs/>
                <w:i/>
                <w:iCs/>
                <w:sz w:val="24"/>
                <w:szCs w:val="24"/>
                <w:lang w:val="en-US"/>
              </w:rPr>
              <w:t xml:space="preserve">Đối với các cơ sở giáo dục nghề nghiệp, cơ sở giáo dục đại học: Học bổng khuyến khích học tập được bố trí tối thiểu bằng 8% nguồn thu học phí hệ </w:t>
            </w:r>
            <w:r w:rsidRPr="00CC058E">
              <w:rPr>
                <w:b/>
                <w:i/>
                <w:iCs/>
                <w:sz w:val="24"/>
                <w:szCs w:val="24"/>
                <w:lang w:val="en-US"/>
              </w:rPr>
              <w:t>đại học</w:t>
            </w:r>
            <w:r w:rsidRPr="00CC058E">
              <w:rPr>
                <w:bCs/>
                <w:i/>
                <w:iCs/>
                <w:sz w:val="24"/>
                <w:szCs w:val="24"/>
                <w:lang w:val="en-US"/>
              </w:rPr>
              <w:t xml:space="preserve"> chính quy đối với trường công lập và tối thiểu 2% nguồn thu học phí đối với trường tư thục</w:t>
            </w:r>
            <w:r w:rsidRPr="00CC058E">
              <w:rPr>
                <w:bCs/>
                <w:i/>
                <w:iCs/>
                <w:sz w:val="24"/>
                <w:szCs w:val="24"/>
              </w:rPr>
              <w:t>”</w:t>
            </w:r>
            <w:r w:rsidRPr="00CC058E">
              <w:rPr>
                <w:bCs/>
                <w:sz w:val="24"/>
                <w:szCs w:val="24"/>
                <w:lang w:val="en-US"/>
              </w:rPr>
              <w:t>.</w:t>
            </w:r>
          </w:p>
        </w:tc>
        <w:tc>
          <w:tcPr>
            <w:tcW w:w="1693" w:type="dxa"/>
            <w:vMerge/>
            <w:vAlign w:val="center"/>
          </w:tcPr>
          <w:p w14:paraId="48E77900" w14:textId="77777777" w:rsidR="004534E3" w:rsidRPr="00CC058E" w:rsidRDefault="004534E3" w:rsidP="00DD2E87">
            <w:pPr>
              <w:jc w:val="both"/>
              <w:rPr>
                <w:bCs/>
                <w:sz w:val="24"/>
                <w:szCs w:val="24"/>
                <w:lang w:val="en-US"/>
              </w:rPr>
            </w:pPr>
          </w:p>
        </w:tc>
      </w:tr>
      <w:tr w:rsidR="00CC058E" w:rsidRPr="00CC058E" w14:paraId="45770ACD" w14:textId="77777777" w:rsidTr="00F1668A">
        <w:trPr>
          <w:tblHeader/>
        </w:trPr>
        <w:tc>
          <w:tcPr>
            <w:tcW w:w="612" w:type="dxa"/>
            <w:vMerge w:val="restart"/>
          </w:tcPr>
          <w:p w14:paraId="64E6C89C" w14:textId="1B44AECB" w:rsidR="00F1668A" w:rsidRPr="00CC058E" w:rsidRDefault="00F1668A" w:rsidP="00DD2E87">
            <w:pPr>
              <w:jc w:val="both"/>
              <w:rPr>
                <w:b/>
                <w:sz w:val="24"/>
                <w:szCs w:val="24"/>
                <w:lang w:val="en-US"/>
              </w:rPr>
            </w:pPr>
            <w:r w:rsidRPr="00CC058E">
              <w:rPr>
                <w:b/>
                <w:sz w:val="24"/>
                <w:szCs w:val="24"/>
                <w:lang w:val="en-US"/>
              </w:rPr>
              <w:lastRenderedPageBreak/>
              <w:t>5</w:t>
            </w:r>
          </w:p>
        </w:tc>
        <w:tc>
          <w:tcPr>
            <w:tcW w:w="1496" w:type="dxa"/>
            <w:vMerge w:val="restart"/>
          </w:tcPr>
          <w:p w14:paraId="04AB0475" w14:textId="52F62651" w:rsidR="00F1668A" w:rsidRPr="00CC058E" w:rsidRDefault="00F1668A" w:rsidP="00DD2E87">
            <w:pPr>
              <w:jc w:val="both"/>
              <w:rPr>
                <w:b/>
                <w:sz w:val="24"/>
                <w:szCs w:val="24"/>
                <w:lang w:val="en-US"/>
              </w:rPr>
            </w:pPr>
            <w:r w:rsidRPr="00CC058E">
              <w:rPr>
                <w:b/>
                <w:sz w:val="24"/>
                <w:szCs w:val="24"/>
                <w:lang w:val="en-US"/>
              </w:rPr>
              <w:t>Về Điều 10 Nghị định số 84/2020</w:t>
            </w:r>
          </w:p>
        </w:tc>
        <w:tc>
          <w:tcPr>
            <w:tcW w:w="1370" w:type="dxa"/>
          </w:tcPr>
          <w:p w14:paraId="2FD6B2AE" w14:textId="6B04A0C1" w:rsidR="00F1668A" w:rsidRPr="00CC058E" w:rsidRDefault="00F1668A" w:rsidP="00DD2E87">
            <w:pPr>
              <w:jc w:val="both"/>
              <w:rPr>
                <w:b/>
                <w:sz w:val="24"/>
                <w:szCs w:val="24"/>
                <w:lang w:val="en-US"/>
              </w:rPr>
            </w:pPr>
            <w:r w:rsidRPr="00CC058E">
              <w:rPr>
                <w:b/>
                <w:sz w:val="24"/>
                <w:szCs w:val="24"/>
                <w:lang w:val="en-US"/>
              </w:rPr>
              <w:t>Trường Đại học Văn hóa Hà Nội</w:t>
            </w:r>
          </w:p>
        </w:tc>
        <w:tc>
          <w:tcPr>
            <w:tcW w:w="10131" w:type="dxa"/>
            <w:vAlign w:val="center"/>
          </w:tcPr>
          <w:p w14:paraId="00B62CDA" w14:textId="77777777" w:rsidR="00F1668A" w:rsidRPr="00CC058E" w:rsidRDefault="00F1668A" w:rsidP="00DD2E87">
            <w:pPr>
              <w:jc w:val="both"/>
              <w:rPr>
                <w:sz w:val="24"/>
                <w:szCs w:val="24"/>
                <w:lang w:val="en-US"/>
              </w:rPr>
            </w:pPr>
            <w:r w:rsidRPr="00CC058E">
              <w:rPr>
                <w:sz w:val="24"/>
                <w:szCs w:val="24"/>
                <w:lang w:val="en-US"/>
              </w:rPr>
              <w:t>- Tại khoản 1, khoản 2 Điều 10 về việc miễn, giảm giá vé dịch vụ công cộng về giao thông, về giải trí, tham quan viện bảo tàng, di tích lịch sử, công trình văn hóa, theo hướng bổ sung 3 loại hình phương tiện giao thông công cộng mà học sinh, sinh viên được giảm giá vé là tàu điện trên cao, tàu điện ngầm và phà: nhất trí, vì phương án phù hợp với sự phát triển các phương tiện giao thông công cộng tại các đô thị lớn và một số khu vực.</w:t>
            </w:r>
          </w:p>
          <w:p w14:paraId="67E360BD" w14:textId="77777777" w:rsidR="00F1668A" w:rsidRPr="00CC058E" w:rsidRDefault="00F1668A" w:rsidP="00DD2E87">
            <w:pPr>
              <w:jc w:val="both"/>
              <w:rPr>
                <w:sz w:val="24"/>
                <w:szCs w:val="24"/>
                <w:lang w:val="en-US"/>
              </w:rPr>
            </w:pPr>
            <w:r w:rsidRPr="00CC058E">
              <w:rPr>
                <w:sz w:val="24"/>
                <w:szCs w:val="24"/>
                <w:lang w:val="en-US"/>
              </w:rPr>
              <w:t>- Bỏ quy định học sinh, sinh viên được giảm giá vé khi trực tiếp sử dụng dịch vụ thư viện vì không có khái niệm vé dịch vụ thư viện là phù hợp.</w:t>
            </w:r>
          </w:p>
          <w:p w14:paraId="5A917D33" w14:textId="19031FAF" w:rsidR="00F1668A" w:rsidRPr="00CC058E" w:rsidRDefault="00F1668A" w:rsidP="00DD2E87">
            <w:pPr>
              <w:jc w:val="both"/>
              <w:rPr>
                <w:bCs/>
                <w:sz w:val="24"/>
                <w:szCs w:val="24"/>
                <w:lang w:val="en-US"/>
              </w:rPr>
            </w:pPr>
            <w:r w:rsidRPr="00CC058E">
              <w:rPr>
                <w:sz w:val="24"/>
                <w:szCs w:val="24"/>
                <w:lang w:val="en-US"/>
              </w:rPr>
              <w:t>- Nhất trí sửa đổi theo hướng quy định học sinh phổ thông được miễn phí tham quan các thiết chế văn hóa như: bảo tàng, di tích lịch sử - văn hóa, danh lam thắng cảnh và chuẩn hóa từ ngữ để phù hợp với Luật Di sản văn hóa. Đối với sinh viên, Dự thảo giữ quy định hiện hành tại Nghị định 84/2020/NĐ-CP (được giảm phí tham quan bảo tàng, di tích lịch sử - văn hóa, danh lam thắng cảnh).</w:t>
            </w:r>
          </w:p>
        </w:tc>
        <w:tc>
          <w:tcPr>
            <w:tcW w:w="1693" w:type="dxa"/>
            <w:vAlign w:val="center"/>
          </w:tcPr>
          <w:p w14:paraId="1A7CEC04" w14:textId="7788036F" w:rsidR="00F1668A" w:rsidRPr="00CC058E" w:rsidRDefault="00F1668A" w:rsidP="00DD2E87">
            <w:pPr>
              <w:jc w:val="both"/>
              <w:rPr>
                <w:bCs/>
                <w:sz w:val="24"/>
                <w:szCs w:val="24"/>
                <w:lang w:val="en-US"/>
              </w:rPr>
            </w:pPr>
            <w:r w:rsidRPr="00CC058E">
              <w:rPr>
                <w:bCs/>
                <w:sz w:val="24"/>
                <w:szCs w:val="24"/>
                <w:lang w:val="en-US"/>
              </w:rPr>
              <w:t>Tiếp thu</w:t>
            </w:r>
          </w:p>
        </w:tc>
      </w:tr>
      <w:tr w:rsidR="00CC058E" w:rsidRPr="00CC058E" w14:paraId="0DB57814" w14:textId="77777777" w:rsidTr="00F1668A">
        <w:trPr>
          <w:tblHeader/>
        </w:trPr>
        <w:tc>
          <w:tcPr>
            <w:tcW w:w="612" w:type="dxa"/>
            <w:vMerge/>
          </w:tcPr>
          <w:p w14:paraId="3AD207C9" w14:textId="77777777" w:rsidR="00F1668A" w:rsidRPr="00CC058E" w:rsidRDefault="00F1668A" w:rsidP="00DD2E87">
            <w:pPr>
              <w:jc w:val="both"/>
              <w:rPr>
                <w:b/>
                <w:sz w:val="24"/>
                <w:szCs w:val="24"/>
                <w:lang w:val="en-US"/>
              </w:rPr>
            </w:pPr>
          </w:p>
        </w:tc>
        <w:tc>
          <w:tcPr>
            <w:tcW w:w="1496" w:type="dxa"/>
            <w:vMerge/>
          </w:tcPr>
          <w:p w14:paraId="26816C42" w14:textId="77777777" w:rsidR="00F1668A" w:rsidRPr="00CC058E" w:rsidRDefault="00F1668A" w:rsidP="00DD2E87">
            <w:pPr>
              <w:jc w:val="both"/>
              <w:rPr>
                <w:b/>
                <w:sz w:val="24"/>
                <w:szCs w:val="24"/>
                <w:lang w:val="en-US"/>
              </w:rPr>
            </w:pPr>
          </w:p>
        </w:tc>
        <w:tc>
          <w:tcPr>
            <w:tcW w:w="1370" w:type="dxa"/>
          </w:tcPr>
          <w:p w14:paraId="4E22E955" w14:textId="211B7B4F" w:rsidR="00F1668A" w:rsidRPr="00CC058E" w:rsidRDefault="00F1668A" w:rsidP="00DD2E87">
            <w:pPr>
              <w:jc w:val="both"/>
              <w:rPr>
                <w:b/>
                <w:sz w:val="24"/>
                <w:szCs w:val="24"/>
                <w:lang w:val="en-US"/>
              </w:rPr>
            </w:pPr>
            <w:r w:rsidRPr="00CC058E">
              <w:rPr>
                <w:b/>
                <w:sz w:val="24"/>
                <w:szCs w:val="24"/>
                <w:lang w:val="en-US"/>
              </w:rPr>
              <w:t>Trường Đại học Thể dục thể thao Hà Nội</w:t>
            </w:r>
          </w:p>
        </w:tc>
        <w:tc>
          <w:tcPr>
            <w:tcW w:w="10131" w:type="dxa"/>
            <w:vAlign w:val="center"/>
          </w:tcPr>
          <w:p w14:paraId="062407BC" w14:textId="77777777" w:rsidR="00F1668A" w:rsidRPr="00CC058E" w:rsidRDefault="00F1668A" w:rsidP="00DD2E87">
            <w:pPr>
              <w:jc w:val="both"/>
              <w:rPr>
                <w:bCs/>
                <w:sz w:val="24"/>
                <w:szCs w:val="24"/>
                <w:lang w:val="en-US"/>
              </w:rPr>
            </w:pPr>
            <w:r w:rsidRPr="00CC058E">
              <w:rPr>
                <w:bCs/>
                <w:sz w:val="24"/>
                <w:szCs w:val="24"/>
                <w:lang w:val="en-US"/>
              </w:rPr>
              <w:t xml:space="preserve">Sửa đổi khoản 10, Điều 1 Dự thảo về </w:t>
            </w:r>
            <w:r w:rsidRPr="00CC058E">
              <w:rPr>
                <w:bCs/>
                <w:sz w:val="24"/>
                <w:szCs w:val="24"/>
              </w:rPr>
              <w:t>“</w:t>
            </w:r>
            <w:r w:rsidRPr="00CC058E">
              <w:rPr>
                <w:bCs/>
                <w:sz w:val="24"/>
                <w:szCs w:val="24"/>
                <w:lang w:val="en-US"/>
              </w:rPr>
              <w:t>Sửa đổi, bổ sung khoản 1 và điểm a khoản 2 Điều 10</w:t>
            </w:r>
            <w:r w:rsidRPr="00CC058E">
              <w:rPr>
                <w:bCs/>
                <w:sz w:val="24"/>
                <w:szCs w:val="24"/>
              </w:rPr>
              <w:t>”</w:t>
            </w:r>
            <w:r w:rsidRPr="00CC058E">
              <w:rPr>
                <w:bCs/>
                <w:sz w:val="24"/>
                <w:szCs w:val="24"/>
                <w:lang w:val="en-US"/>
              </w:rPr>
              <w:t xml:space="preserve"> như sau: </w:t>
            </w:r>
            <w:r w:rsidRPr="00CC058E">
              <w:rPr>
                <w:bCs/>
                <w:i/>
                <w:iCs/>
                <w:sz w:val="24"/>
                <w:szCs w:val="24"/>
              </w:rPr>
              <w:t>“</w:t>
            </w:r>
            <w:r w:rsidRPr="00CC058E">
              <w:rPr>
                <w:bCs/>
                <w:i/>
                <w:iCs/>
                <w:sz w:val="24"/>
                <w:szCs w:val="24"/>
                <w:lang w:val="en-US"/>
              </w:rPr>
              <w:t>Học sinh, sinh viên được miễn phí giá vé khi tham quan bảo tàng, di tích lịch sử - văn hóa, danh lam thắng cảnh</w:t>
            </w:r>
            <w:r w:rsidRPr="00CC058E">
              <w:rPr>
                <w:bCs/>
                <w:i/>
                <w:iCs/>
                <w:sz w:val="24"/>
                <w:szCs w:val="24"/>
              </w:rPr>
              <w:t>”</w:t>
            </w:r>
            <w:r w:rsidRPr="00CC058E">
              <w:rPr>
                <w:bCs/>
                <w:sz w:val="24"/>
                <w:szCs w:val="24"/>
                <w:lang w:val="en-US"/>
              </w:rPr>
              <w:t>.</w:t>
            </w:r>
          </w:p>
          <w:p w14:paraId="2C5E350D" w14:textId="77777777" w:rsidR="00F1668A" w:rsidRPr="00CC058E" w:rsidRDefault="00F1668A" w:rsidP="00DD2E87">
            <w:pPr>
              <w:jc w:val="both"/>
              <w:rPr>
                <w:bCs/>
                <w:sz w:val="24"/>
                <w:szCs w:val="24"/>
                <w:lang w:val="en-US"/>
              </w:rPr>
            </w:pPr>
          </w:p>
        </w:tc>
        <w:tc>
          <w:tcPr>
            <w:tcW w:w="1693" w:type="dxa"/>
            <w:vAlign w:val="center"/>
          </w:tcPr>
          <w:p w14:paraId="3525FF07" w14:textId="58648ADD" w:rsidR="00F1668A" w:rsidRPr="00CC058E" w:rsidRDefault="00F1668A" w:rsidP="00DD2E87">
            <w:pPr>
              <w:jc w:val="both"/>
              <w:rPr>
                <w:bCs/>
                <w:sz w:val="24"/>
                <w:szCs w:val="24"/>
                <w:lang w:val="en-US"/>
              </w:rPr>
            </w:pPr>
            <w:r w:rsidRPr="00CC058E">
              <w:rPr>
                <w:bCs/>
                <w:sz w:val="24"/>
                <w:szCs w:val="24"/>
                <w:lang w:val="en-US"/>
              </w:rPr>
              <w:t>Tiếp thu</w:t>
            </w:r>
          </w:p>
        </w:tc>
      </w:tr>
      <w:tr w:rsidR="00CC058E" w:rsidRPr="00CC058E" w14:paraId="6FE65D3E" w14:textId="77777777" w:rsidTr="00F1668A">
        <w:trPr>
          <w:tblHeader/>
        </w:trPr>
        <w:tc>
          <w:tcPr>
            <w:tcW w:w="612" w:type="dxa"/>
            <w:vMerge/>
          </w:tcPr>
          <w:p w14:paraId="1AE6A34F" w14:textId="77777777" w:rsidR="00F1668A" w:rsidRPr="00CC058E" w:rsidRDefault="00F1668A" w:rsidP="00DD2E87">
            <w:pPr>
              <w:jc w:val="both"/>
              <w:rPr>
                <w:b/>
                <w:sz w:val="24"/>
                <w:szCs w:val="24"/>
                <w:lang w:val="en-US"/>
              </w:rPr>
            </w:pPr>
          </w:p>
        </w:tc>
        <w:tc>
          <w:tcPr>
            <w:tcW w:w="1496" w:type="dxa"/>
            <w:vMerge/>
          </w:tcPr>
          <w:p w14:paraId="1D13D196" w14:textId="77777777" w:rsidR="00F1668A" w:rsidRPr="00CC058E" w:rsidRDefault="00F1668A" w:rsidP="00DD2E87">
            <w:pPr>
              <w:jc w:val="both"/>
              <w:rPr>
                <w:b/>
                <w:sz w:val="24"/>
                <w:szCs w:val="24"/>
                <w:lang w:val="en-US"/>
              </w:rPr>
            </w:pPr>
          </w:p>
        </w:tc>
        <w:tc>
          <w:tcPr>
            <w:tcW w:w="1370" w:type="dxa"/>
          </w:tcPr>
          <w:p w14:paraId="1C5C30B3" w14:textId="26D0C5F6" w:rsidR="00F1668A" w:rsidRPr="00CC058E" w:rsidRDefault="00F1668A" w:rsidP="00DD2E87">
            <w:pPr>
              <w:jc w:val="both"/>
              <w:rPr>
                <w:b/>
                <w:sz w:val="24"/>
                <w:szCs w:val="24"/>
                <w:lang w:val="en-US"/>
              </w:rPr>
            </w:pPr>
            <w:r w:rsidRPr="00CC058E">
              <w:rPr>
                <w:b/>
                <w:sz w:val="24"/>
                <w:szCs w:val="24"/>
                <w:lang w:val="en-US"/>
              </w:rPr>
              <w:t>Trường Đại học Y dược Thái Bình</w:t>
            </w:r>
          </w:p>
        </w:tc>
        <w:tc>
          <w:tcPr>
            <w:tcW w:w="10131" w:type="dxa"/>
            <w:vAlign w:val="center"/>
          </w:tcPr>
          <w:p w14:paraId="17C50844" w14:textId="324740CA" w:rsidR="00F1668A" w:rsidRPr="00CC058E" w:rsidRDefault="00F1668A" w:rsidP="00DD2E87">
            <w:pPr>
              <w:jc w:val="both"/>
              <w:rPr>
                <w:bCs/>
                <w:sz w:val="24"/>
                <w:szCs w:val="24"/>
                <w:lang w:val="en-US"/>
              </w:rPr>
            </w:pPr>
            <w:r w:rsidRPr="00CC058E">
              <w:rPr>
                <w:bCs/>
                <w:sz w:val="24"/>
                <w:szCs w:val="24"/>
                <w:lang w:val="en-US"/>
              </w:rPr>
              <w:t xml:space="preserve">Sửa đổi điểm b khoản 2 Điều 10 Nghị định 84/2020/NĐ-CP thành: </w:t>
            </w:r>
            <w:r w:rsidRPr="00CC058E">
              <w:rPr>
                <w:bCs/>
                <w:sz w:val="24"/>
                <w:szCs w:val="24"/>
              </w:rPr>
              <w:t>“</w:t>
            </w:r>
            <w:r w:rsidRPr="00CC058E">
              <w:rPr>
                <w:bCs/>
                <w:sz w:val="24"/>
                <w:szCs w:val="24"/>
                <w:lang w:val="en-US"/>
              </w:rPr>
              <w:t>Cơ sở văn hóa, giải trí miễn phí giá vé hoặc phát hành vé giảm giá cho học sinh, sinh viên khi học sinh, sinh viên xuất trình thẻ học sinh, sinh viên</w:t>
            </w:r>
            <w:r w:rsidRPr="00CC058E">
              <w:rPr>
                <w:bCs/>
                <w:sz w:val="24"/>
                <w:szCs w:val="24"/>
              </w:rPr>
              <w:t>”</w:t>
            </w:r>
            <w:r w:rsidRPr="00CC058E">
              <w:rPr>
                <w:bCs/>
                <w:sz w:val="24"/>
                <w:szCs w:val="24"/>
                <w:lang w:val="en-US"/>
              </w:rPr>
              <w:t xml:space="preserve"> để phù hợp với quy định tại khoản 10 Điều 1 của Dự thảo.</w:t>
            </w:r>
          </w:p>
        </w:tc>
        <w:tc>
          <w:tcPr>
            <w:tcW w:w="1693" w:type="dxa"/>
            <w:vAlign w:val="center"/>
          </w:tcPr>
          <w:p w14:paraId="7CDAC5E2" w14:textId="4D70F05F" w:rsidR="00F1668A" w:rsidRPr="00CC058E" w:rsidRDefault="00F1668A" w:rsidP="00DD2E87">
            <w:pPr>
              <w:jc w:val="both"/>
              <w:rPr>
                <w:bCs/>
                <w:sz w:val="24"/>
                <w:szCs w:val="24"/>
                <w:lang w:val="en-US"/>
              </w:rPr>
            </w:pPr>
            <w:r w:rsidRPr="00CC058E">
              <w:rPr>
                <w:bCs/>
                <w:sz w:val="24"/>
                <w:szCs w:val="24"/>
                <w:lang w:val="en-US"/>
              </w:rPr>
              <w:t>Tiếp thu</w:t>
            </w:r>
          </w:p>
        </w:tc>
      </w:tr>
      <w:tr w:rsidR="00CC058E" w:rsidRPr="00CC058E" w14:paraId="45E1B9D6" w14:textId="77777777" w:rsidTr="00F1668A">
        <w:trPr>
          <w:tblHeader/>
        </w:trPr>
        <w:tc>
          <w:tcPr>
            <w:tcW w:w="612" w:type="dxa"/>
          </w:tcPr>
          <w:p w14:paraId="4CB3DC28" w14:textId="7BC36754" w:rsidR="004534E3" w:rsidRPr="00CC058E" w:rsidRDefault="00F1668A" w:rsidP="00DD2E87">
            <w:pPr>
              <w:jc w:val="both"/>
              <w:rPr>
                <w:b/>
                <w:sz w:val="24"/>
                <w:szCs w:val="24"/>
                <w:lang w:val="en-US"/>
              </w:rPr>
            </w:pPr>
            <w:r w:rsidRPr="00CC058E">
              <w:rPr>
                <w:b/>
                <w:sz w:val="24"/>
                <w:szCs w:val="24"/>
                <w:lang w:val="en-US"/>
              </w:rPr>
              <w:t>6</w:t>
            </w:r>
          </w:p>
        </w:tc>
        <w:tc>
          <w:tcPr>
            <w:tcW w:w="1496" w:type="dxa"/>
          </w:tcPr>
          <w:p w14:paraId="2B11D934" w14:textId="78FE62AB" w:rsidR="004534E3" w:rsidRPr="00CC058E" w:rsidRDefault="004534E3" w:rsidP="00DD2E87">
            <w:pPr>
              <w:jc w:val="both"/>
              <w:rPr>
                <w:b/>
                <w:sz w:val="24"/>
                <w:szCs w:val="24"/>
                <w:lang w:val="en-US"/>
              </w:rPr>
            </w:pPr>
            <w:r w:rsidRPr="00CC058E">
              <w:rPr>
                <w:b/>
                <w:sz w:val="24"/>
                <w:szCs w:val="24"/>
                <w:lang w:val="en-US"/>
              </w:rPr>
              <w:t>Về bổ sung Điều 10a, 10b, 10c vào Nghị định số 84/2020</w:t>
            </w:r>
          </w:p>
        </w:tc>
        <w:tc>
          <w:tcPr>
            <w:tcW w:w="1370" w:type="dxa"/>
          </w:tcPr>
          <w:p w14:paraId="66C65E3B" w14:textId="503BDC38" w:rsidR="004534E3" w:rsidRPr="00CC058E" w:rsidRDefault="004534E3" w:rsidP="00DD2E87">
            <w:pPr>
              <w:jc w:val="both"/>
              <w:rPr>
                <w:b/>
                <w:sz w:val="24"/>
                <w:szCs w:val="24"/>
                <w:lang w:val="en-US"/>
              </w:rPr>
            </w:pPr>
            <w:r w:rsidRPr="00CC058E">
              <w:rPr>
                <w:b/>
                <w:sz w:val="24"/>
                <w:szCs w:val="24"/>
                <w:lang w:val="en-US"/>
              </w:rPr>
              <w:t>Đại học Bách khoa</w:t>
            </w:r>
          </w:p>
        </w:tc>
        <w:tc>
          <w:tcPr>
            <w:tcW w:w="10131" w:type="dxa"/>
            <w:vAlign w:val="center"/>
          </w:tcPr>
          <w:p w14:paraId="237C1DD2" w14:textId="77777777" w:rsidR="004534E3" w:rsidRPr="00CC058E" w:rsidRDefault="004534E3" w:rsidP="00DD2E87">
            <w:pPr>
              <w:jc w:val="both"/>
              <w:rPr>
                <w:b/>
                <w:sz w:val="24"/>
                <w:szCs w:val="24"/>
                <w:lang w:val="en-US"/>
              </w:rPr>
            </w:pPr>
            <w:r w:rsidRPr="00CC058E">
              <w:rPr>
                <w:b/>
                <w:sz w:val="24"/>
                <w:szCs w:val="24"/>
              </w:rPr>
              <w:t xml:space="preserve">Khoản 11 Điều 1 Dự thảo bổ sung điểm đ khoản 2 Điều 10b Chương IVa Nghị định số 84/2020/NĐ-CP: </w:t>
            </w:r>
          </w:p>
          <w:p w14:paraId="6B90D415" w14:textId="77777777" w:rsidR="004534E3" w:rsidRPr="00CC058E" w:rsidRDefault="004534E3" w:rsidP="00DD2E87">
            <w:pPr>
              <w:jc w:val="both"/>
              <w:rPr>
                <w:bCs/>
                <w:sz w:val="24"/>
                <w:szCs w:val="24"/>
                <w:lang w:val="en-US"/>
              </w:rPr>
            </w:pPr>
            <w:r w:rsidRPr="00CC058E">
              <w:rPr>
                <w:bCs/>
                <w:sz w:val="24"/>
                <w:szCs w:val="24"/>
              </w:rPr>
              <w:t xml:space="preserve">Đề nghị xem xét lại quy định về cơ quan tiếp nhận Thông báo việc thay đổi nhà đầu tư của nhà trường sau khi hoàn thành chuyển nhượng vốn trên cơ sở quy định tại khoản 3 Điều 40, Điều 50, Điều 51 Nghị định số 86/2018/NĐ-CP ngày 06/6/2018 của Chính phủ quy định về hợp tác, đầu tư của nước ngoài trong lĩnh vực giáo dục và khoản 2 Điều 7 Nghị định 127/2018/NĐ-CP. Cơ sở giáo dục mầm non và cơ sở giáo dục phổ thông có vốn đầu tư nước ngoài thuộc thẩm quyền quản lý của UBND cấp tỉnh. </w:t>
            </w:r>
          </w:p>
          <w:p w14:paraId="6319DC11" w14:textId="2E251ED1" w:rsidR="004534E3" w:rsidRPr="00CC058E" w:rsidRDefault="004534E3" w:rsidP="00DD2E87">
            <w:pPr>
              <w:jc w:val="both"/>
              <w:rPr>
                <w:b/>
                <w:sz w:val="24"/>
                <w:szCs w:val="24"/>
                <w:lang w:val="en-US"/>
              </w:rPr>
            </w:pPr>
            <w:r w:rsidRPr="00CC058E">
              <w:rPr>
                <w:bCs/>
                <w:sz w:val="24"/>
                <w:szCs w:val="24"/>
              </w:rPr>
              <w:t>Việc quy định trường mẫu giáo, trường mầm non tư thục, trường tiểu học, trường trung học cơ sở nói chung (trong đó có trường mầm non, trường tiểu học,</w:t>
            </w:r>
            <w:r w:rsidRPr="00CC058E">
              <w:rPr>
                <w:bCs/>
                <w:sz w:val="24"/>
                <w:szCs w:val="24"/>
                <w:lang w:val="en-US"/>
              </w:rPr>
              <w:t xml:space="preserve"> </w:t>
            </w:r>
            <w:r w:rsidRPr="00CC058E">
              <w:rPr>
                <w:bCs/>
                <w:sz w:val="24"/>
                <w:szCs w:val="24"/>
              </w:rPr>
              <w:t>trường trung học cơ sở có vốn đầu tư nước ngoài) sau khi chuyển nhượng vốn phải thông báo tới Phòng Giáo dục và Đào tạo về việc thay đổi nhà đầu tư của nhà trường là chưa phù hợp.</w:t>
            </w:r>
          </w:p>
        </w:tc>
        <w:tc>
          <w:tcPr>
            <w:tcW w:w="1693" w:type="dxa"/>
            <w:vAlign w:val="center"/>
          </w:tcPr>
          <w:p w14:paraId="721C61D2" w14:textId="0FBB3A34" w:rsidR="004534E3" w:rsidRPr="00CC058E" w:rsidRDefault="004534E3" w:rsidP="00DD2E87">
            <w:pPr>
              <w:jc w:val="both"/>
              <w:rPr>
                <w:sz w:val="24"/>
                <w:szCs w:val="24"/>
                <w:lang w:val="en-US"/>
              </w:rPr>
            </w:pPr>
            <w:r w:rsidRPr="00CC058E">
              <w:rPr>
                <w:sz w:val="24"/>
                <w:szCs w:val="24"/>
                <w:lang w:val="en-US"/>
              </w:rPr>
              <w:t>Dự thảo đã quy định dẫn chiếu Nghị định số 86/2018/NĐ-CP để bảo đảm quy định thống nhất và phù hợp với chủ trương chính quyền 2 cấp hiện nay.</w:t>
            </w:r>
          </w:p>
        </w:tc>
      </w:tr>
      <w:tr w:rsidR="00CC058E" w:rsidRPr="00CC058E" w14:paraId="29EFF722" w14:textId="77777777" w:rsidTr="00F1668A">
        <w:trPr>
          <w:tblHeader/>
        </w:trPr>
        <w:tc>
          <w:tcPr>
            <w:tcW w:w="612" w:type="dxa"/>
          </w:tcPr>
          <w:p w14:paraId="6A5DAF35" w14:textId="77777777" w:rsidR="004534E3" w:rsidRPr="00CC058E" w:rsidRDefault="004534E3" w:rsidP="00DD2E87">
            <w:pPr>
              <w:jc w:val="both"/>
              <w:rPr>
                <w:b/>
                <w:sz w:val="24"/>
                <w:szCs w:val="24"/>
                <w:lang w:val="en-US"/>
              </w:rPr>
            </w:pPr>
          </w:p>
        </w:tc>
        <w:tc>
          <w:tcPr>
            <w:tcW w:w="1496" w:type="dxa"/>
          </w:tcPr>
          <w:p w14:paraId="27178715" w14:textId="7D18D3F0" w:rsidR="004534E3" w:rsidRPr="00CC058E" w:rsidRDefault="004534E3" w:rsidP="00DD2E87">
            <w:pPr>
              <w:jc w:val="both"/>
              <w:rPr>
                <w:b/>
                <w:sz w:val="24"/>
                <w:szCs w:val="24"/>
                <w:lang w:val="en-US"/>
              </w:rPr>
            </w:pPr>
            <w:r w:rsidRPr="00CC058E">
              <w:rPr>
                <w:b/>
                <w:sz w:val="24"/>
                <w:szCs w:val="24"/>
                <w:lang w:val="en-US"/>
              </w:rPr>
              <w:t>Góp ý về nội dung khác</w:t>
            </w:r>
          </w:p>
        </w:tc>
        <w:tc>
          <w:tcPr>
            <w:tcW w:w="1370" w:type="dxa"/>
          </w:tcPr>
          <w:p w14:paraId="4CA5E9A6" w14:textId="4C304D04" w:rsidR="004534E3" w:rsidRPr="00CC058E" w:rsidRDefault="004534E3" w:rsidP="00DD2E87">
            <w:pPr>
              <w:jc w:val="both"/>
              <w:rPr>
                <w:b/>
                <w:sz w:val="24"/>
                <w:szCs w:val="24"/>
                <w:lang w:val="en-US"/>
              </w:rPr>
            </w:pPr>
            <w:r w:rsidRPr="00CC058E">
              <w:rPr>
                <w:b/>
                <w:sz w:val="24"/>
                <w:szCs w:val="24"/>
                <w:lang w:val="en-US"/>
              </w:rPr>
              <w:t xml:space="preserve">Trường Đại học Kiến trúc Hà Nội </w:t>
            </w:r>
          </w:p>
        </w:tc>
        <w:tc>
          <w:tcPr>
            <w:tcW w:w="10131" w:type="dxa"/>
            <w:vAlign w:val="center"/>
          </w:tcPr>
          <w:p w14:paraId="5BD04E14" w14:textId="77777777" w:rsidR="004534E3" w:rsidRPr="00CC058E" w:rsidRDefault="004534E3" w:rsidP="00DD2E87">
            <w:pPr>
              <w:jc w:val="both"/>
              <w:rPr>
                <w:b/>
                <w:sz w:val="24"/>
                <w:szCs w:val="24"/>
                <w:lang w:val="en-US"/>
              </w:rPr>
            </w:pPr>
            <w:r w:rsidRPr="00CC058E">
              <w:rPr>
                <w:b/>
                <w:sz w:val="24"/>
                <w:szCs w:val="24"/>
                <w:lang w:val="en-US"/>
              </w:rPr>
              <w:t>3. Kiến nghị về giá dịch vụ đào tạo và thuế TNDN đối với đơn vị sự nghiệp công có liên quan đến thực hiện Luật Giáo dục về chế độ thuế của cơ sở đào tạo</w:t>
            </w:r>
          </w:p>
          <w:p w14:paraId="61504F66" w14:textId="77777777" w:rsidR="004534E3" w:rsidRPr="00CC058E" w:rsidRDefault="004534E3" w:rsidP="00DD2E87">
            <w:pPr>
              <w:jc w:val="both"/>
              <w:rPr>
                <w:bCs/>
                <w:i/>
                <w:iCs/>
                <w:sz w:val="24"/>
                <w:szCs w:val="24"/>
                <w:lang w:val="en-US"/>
              </w:rPr>
            </w:pPr>
            <w:r w:rsidRPr="00CC058E">
              <w:rPr>
                <w:bCs/>
                <w:sz w:val="24"/>
                <w:szCs w:val="24"/>
                <w:lang w:val="en-US"/>
              </w:rPr>
              <w:t xml:space="preserve">- Điều 101 Luật Giáo dục 2019 quy định: </w:t>
            </w:r>
            <w:r w:rsidRPr="00CC058E">
              <w:rPr>
                <w:bCs/>
                <w:i/>
                <w:iCs/>
                <w:sz w:val="24"/>
                <w:szCs w:val="24"/>
              </w:rPr>
              <w:t>Cơ sở giáo dục công lập thực hiện quản lý các khoản thu, chi tài chính, quản lý sử dụng tài sản theo quy định của </w:t>
            </w:r>
            <w:bookmarkStart w:id="3" w:name="tvpllink_orzgiqxtpn"/>
            <w:r w:rsidRPr="00CC058E">
              <w:rPr>
                <w:bCs/>
                <w:i/>
                <w:iCs/>
                <w:sz w:val="24"/>
                <w:szCs w:val="24"/>
              </w:rPr>
              <w:t>Luật Ngân sách nhà nước</w:t>
            </w:r>
            <w:bookmarkEnd w:id="3"/>
            <w:r w:rsidRPr="00CC058E">
              <w:rPr>
                <w:bCs/>
                <w:i/>
                <w:iCs/>
                <w:sz w:val="24"/>
                <w:szCs w:val="24"/>
              </w:rPr>
              <w:t>, </w:t>
            </w:r>
            <w:bookmarkStart w:id="4" w:name="tvpllink_tmztcowzkm"/>
            <w:r w:rsidRPr="00CC058E">
              <w:rPr>
                <w:bCs/>
                <w:i/>
                <w:iCs/>
                <w:sz w:val="24"/>
                <w:szCs w:val="24"/>
              </w:rPr>
              <w:t>Luật Quản lý sử dụng tài sản công</w:t>
            </w:r>
            <w:bookmarkEnd w:id="4"/>
            <w:r w:rsidRPr="00CC058E">
              <w:rPr>
                <w:bCs/>
                <w:i/>
                <w:iCs/>
                <w:sz w:val="24"/>
                <w:szCs w:val="24"/>
              </w:rPr>
              <w:t> và quy định khác của pháp luật có liên quan; thực hiện chế độ kế toán, kiểm toán, thuế và công khai tài chính theo quy định của pháp luật.</w:t>
            </w:r>
          </w:p>
          <w:p w14:paraId="6102D8BD" w14:textId="77777777" w:rsidR="004534E3" w:rsidRPr="00CC058E" w:rsidRDefault="004534E3" w:rsidP="00DD2E87">
            <w:pPr>
              <w:jc w:val="both"/>
              <w:rPr>
                <w:bCs/>
                <w:i/>
                <w:iCs/>
                <w:sz w:val="24"/>
                <w:szCs w:val="24"/>
                <w:lang w:val="en-US"/>
              </w:rPr>
            </w:pPr>
            <w:r w:rsidRPr="00CC058E">
              <w:rPr>
                <w:bCs/>
                <w:sz w:val="24"/>
                <w:szCs w:val="24"/>
                <w:lang w:val="en-US"/>
              </w:rPr>
              <w:t xml:space="preserve">- Điều 99 Luật Giáo dục 2019 quy định: </w:t>
            </w:r>
            <w:r w:rsidRPr="00CC058E">
              <w:rPr>
                <w:bCs/>
                <w:i/>
                <w:iCs/>
                <w:sz w:val="24"/>
                <w:szCs w:val="24"/>
              </w:rPr>
              <w:t>Học phí là khoản tiền người học phải nộp để chi trả một phần hoặc toàn bộ chi phí của dịch vụ giáo dục, đào tạo. Mức học phí được xác định theo lộ trình bảo đảm chi phí dịch vụ giáo dục, đào tạo do Chính phủ quy định; đối với cơ sở giáo dục nghề nghiệp, cơ sở giáo dục đại học thực hiện theo quy định của </w:t>
            </w:r>
            <w:bookmarkStart w:id="5" w:name="tvpllink_lslpylejji_7"/>
            <w:r w:rsidRPr="00CC058E">
              <w:rPr>
                <w:bCs/>
                <w:i/>
                <w:iCs/>
                <w:sz w:val="24"/>
                <w:szCs w:val="24"/>
              </w:rPr>
              <w:t>Luật Giáo dục nghề nghiệp</w:t>
            </w:r>
            <w:bookmarkEnd w:id="5"/>
            <w:r w:rsidRPr="00CC058E">
              <w:rPr>
                <w:bCs/>
                <w:i/>
                <w:iCs/>
                <w:sz w:val="24"/>
                <w:szCs w:val="24"/>
              </w:rPr>
              <w:t> và </w:t>
            </w:r>
            <w:bookmarkStart w:id="6" w:name="tvpllink_xcxdijeayr_7"/>
            <w:r w:rsidRPr="00CC058E">
              <w:rPr>
                <w:bCs/>
                <w:i/>
                <w:iCs/>
                <w:sz w:val="24"/>
                <w:szCs w:val="24"/>
              </w:rPr>
              <w:t>Luật Giáo dục đại học</w:t>
            </w:r>
            <w:bookmarkEnd w:id="6"/>
            <w:r w:rsidRPr="00CC058E">
              <w:rPr>
                <w:bCs/>
                <w:i/>
                <w:iCs/>
                <w:sz w:val="24"/>
                <w:szCs w:val="24"/>
              </w:rPr>
              <w:t>.</w:t>
            </w:r>
          </w:p>
          <w:p w14:paraId="4541BEF3" w14:textId="77777777" w:rsidR="004534E3" w:rsidRPr="00CC058E" w:rsidRDefault="004534E3" w:rsidP="00DD2E87">
            <w:pPr>
              <w:jc w:val="both"/>
              <w:rPr>
                <w:bCs/>
                <w:sz w:val="24"/>
                <w:szCs w:val="24"/>
                <w:lang w:val="en-US"/>
              </w:rPr>
            </w:pPr>
            <w:r w:rsidRPr="00CC058E">
              <w:rPr>
                <w:bCs/>
                <w:sz w:val="24"/>
                <w:szCs w:val="24"/>
                <w:lang w:val="en-US"/>
              </w:rPr>
              <w:t xml:space="preserve">- Căn cứ quy định về Thuế thu nhập doanh nghiệp </w:t>
            </w:r>
            <w:r w:rsidRPr="00CC058E">
              <w:rPr>
                <w:bCs/>
                <w:i/>
                <w:iCs/>
                <w:sz w:val="24"/>
                <w:szCs w:val="24"/>
                <w:lang w:val="en-US"/>
              </w:rPr>
              <w:t xml:space="preserve">(Điều 2, Điều 3 Luật Thuế TNDN số 14/2008/QH12 và Điều 11 Nghị định số 218/2013/NĐ-CP ngày 26/12/2013 của Chính phủ) </w:t>
            </w:r>
            <w:r w:rsidRPr="00CC058E">
              <w:rPr>
                <w:bCs/>
                <w:sz w:val="24"/>
                <w:szCs w:val="24"/>
                <w:lang w:val="en-US"/>
              </w:rPr>
              <w:t xml:space="preserve">và các quy định pháp luật liên quan đến giá dịch vụ giáo dục, đào tạo, dịch vụ khám, chữa bệnh </w:t>
            </w:r>
            <w:r w:rsidRPr="00CC058E">
              <w:rPr>
                <w:bCs/>
                <w:i/>
                <w:iCs/>
                <w:sz w:val="24"/>
                <w:szCs w:val="24"/>
                <w:lang w:val="en-US"/>
              </w:rPr>
              <w:t>(Luật Giá số 11/2012/QH13, Luật Giá số 16/2023/QH15, Luật Giáo dục số 43/2019/QH14, Nghị định số 60/2021/NĐ-CP ngày 21/6/2021 của Chính phủ về cơ chế tự chủ tài chính của đơn vị sự nghiệp công lập)</w:t>
            </w:r>
            <w:r w:rsidRPr="00CC058E">
              <w:rPr>
                <w:bCs/>
                <w:sz w:val="24"/>
                <w:szCs w:val="24"/>
                <w:lang w:val="en-US"/>
              </w:rPr>
              <w:t>.</w:t>
            </w:r>
          </w:p>
          <w:p w14:paraId="06474686" w14:textId="77777777" w:rsidR="004534E3" w:rsidRPr="00CC058E" w:rsidRDefault="004534E3" w:rsidP="00DD2E87">
            <w:pPr>
              <w:jc w:val="both"/>
              <w:rPr>
                <w:bCs/>
                <w:i/>
                <w:iCs/>
                <w:sz w:val="24"/>
                <w:szCs w:val="24"/>
                <w:lang w:val="en-US"/>
              </w:rPr>
            </w:pPr>
            <w:r w:rsidRPr="00CC058E">
              <w:rPr>
                <w:bCs/>
                <w:sz w:val="24"/>
                <w:szCs w:val="24"/>
                <w:lang w:val="en-US"/>
              </w:rPr>
              <w:t xml:space="preserve">- Đặc biệt, Bộ Tài chính đã có Tờ trình số 31/TTr-BTC ngày 23/02/2024 trình Chính phủ đề nghị xây dựng dự án Luật Thuế TNDN (sửa đổi) đã ghi nhận: </w:t>
            </w:r>
            <w:r w:rsidRPr="00CC058E">
              <w:rPr>
                <w:bCs/>
                <w:i/>
                <w:iCs/>
                <w:sz w:val="24"/>
                <w:szCs w:val="24"/>
              </w:rPr>
              <w:t>“</w:t>
            </w:r>
            <w:r w:rsidRPr="00CC058E">
              <w:rPr>
                <w:bCs/>
                <w:i/>
                <w:iCs/>
                <w:sz w:val="24"/>
                <w:szCs w:val="24"/>
                <w:lang w:val="en-US"/>
              </w:rPr>
              <w:t>Hiện nay, nhiều đơn vị sự nghiệp công lập vừa thực hiện cung cấp dịch vụ sự nghiệp công có sử dụng kinh phí NSNN vừa cung cấp dịch vụ công không sử dụng kinh phí NSNN và các dịch vụ khác. Trong trường hợp có hoạt động sản xuất kinh doanh, dịch vụ (bao gồm cả hoạt động trong lĩnh vực y tế, giáo dục và đào tạo) mà đơn vị sự nghiệp công tự quyết định mức giá theo nguyên tắc giá thị trường hoặc liên doanh, liên kết để thực hiện kinh doanh thu lợi nhuận thì việc quy định khoản thu nhập này phải nộp thuế TNDN theo quy định như hoạt động kinh doanh bình thường là hợp lý. Tuy nhiên, đối với những dịch vụ sự nghiệp công sử dụng kinh phí NSNN vẫn hỗ trợ phần chi phí chưa kết cấu trong giá, không phải là hoạt động kinh doanh tạo lợi nhuận và đối với những loại dịch vụ do các đơn vị sự nghiệp công lập cung ứng là dịch vụ cơ bản, thiết yếu, có ảnh hưởng đến an sinh, xã hội, tác động đến toàn bộ người dân, việc đặt vấn đề thuế TNDN như hiện hành đối với các đơn vị sự nghiệp công lập này là chưa phù hợp</w:t>
            </w:r>
            <w:r w:rsidRPr="00CC058E">
              <w:rPr>
                <w:bCs/>
                <w:i/>
                <w:iCs/>
                <w:sz w:val="24"/>
                <w:szCs w:val="24"/>
              </w:rPr>
              <w:t>”</w:t>
            </w:r>
            <w:r w:rsidRPr="00CC058E">
              <w:rPr>
                <w:bCs/>
                <w:i/>
                <w:iCs/>
                <w:sz w:val="24"/>
                <w:szCs w:val="24"/>
                <w:lang w:val="en-US"/>
              </w:rPr>
              <w:t xml:space="preserve"> </w:t>
            </w:r>
            <w:r w:rsidRPr="00CC058E">
              <w:rPr>
                <w:bCs/>
                <w:sz w:val="24"/>
                <w:szCs w:val="24"/>
                <w:lang w:val="en-US"/>
              </w:rPr>
              <w:t xml:space="preserve">và đề xuất </w:t>
            </w:r>
            <w:r w:rsidRPr="00CC058E">
              <w:rPr>
                <w:bCs/>
                <w:i/>
                <w:iCs/>
                <w:sz w:val="24"/>
                <w:szCs w:val="24"/>
              </w:rPr>
              <w:t>“</w:t>
            </w:r>
            <w:r w:rsidRPr="00CC058E">
              <w:rPr>
                <w:bCs/>
                <w:i/>
                <w:iCs/>
                <w:sz w:val="24"/>
                <w:szCs w:val="24"/>
                <w:lang w:val="en-US"/>
              </w:rPr>
              <w:t>Bổ sung quy định miễn thuế TNDN đối với thu nhập của đơn vị sự nghiệp công lập từ cung cấp: (i) Dịch vụ sự nghiệp công cơ bản, thiết yếu thuộc danh mục sự nghiệp công sử dụng NSNN do cơ quan nhà nước có thẩm quyền ban hành; (ii) Dịch vụ sự nghiệp công mà Nhà nước phải hỗ trợ kinh phí do chưa tính đủ chi phí cung cấp dịch vụ trong giá dịch vụ</w:t>
            </w:r>
            <w:r w:rsidRPr="00CC058E">
              <w:rPr>
                <w:bCs/>
                <w:i/>
                <w:iCs/>
                <w:sz w:val="24"/>
                <w:szCs w:val="24"/>
              </w:rPr>
              <w:t>”</w:t>
            </w:r>
            <w:r w:rsidRPr="00CC058E">
              <w:rPr>
                <w:bCs/>
                <w:i/>
                <w:iCs/>
                <w:sz w:val="24"/>
                <w:szCs w:val="24"/>
                <w:lang w:val="en-US"/>
              </w:rPr>
              <w:t>.</w:t>
            </w:r>
          </w:p>
          <w:p w14:paraId="776938C6" w14:textId="77777777" w:rsidR="004534E3" w:rsidRPr="00CC058E" w:rsidRDefault="004534E3" w:rsidP="00DD2E87">
            <w:pPr>
              <w:jc w:val="both"/>
              <w:rPr>
                <w:bCs/>
                <w:sz w:val="24"/>
                <w:szCs w:val="24"/>
                <w:lang w:val="en-US"/>
              </w:rPr>
            </w:pPr>
            <w:r w:rsidRPr="00CC058E">
              <w:rPr>
                <w:bCs/>
                <w:sz w:val="24"/>
                <w:szCs w:val="24"/>
                <w:lang w:val="en-US"/>
              </w:rPr>
              <w:t>- Các cơ sở đào tạo đại học là đơn vị dịch vụ sự nghiệp công được NSNN hỗ trợ một phần chi phí. Toàn bộ các khoản thu dịch vụ đào tạo bao gồm các khoản thu học phí, với mức học phí theo quy định của Nhà nước, được NSNN hỗ trợ một phần chi phí chưa kết cấu trong giá. Nếu tính thuế TNDN đối với toàn bộ phần học phí này là chưa hợp lý. Bên cạnh đó, nếu phải nộp thuế TNDN thì hàng năm thuế TNDN các Trường Đại học phải nộp tăng lên đáng kể so với lương và các khoản trích theo lương của toàn bộ viên chức và người lao động trong trường.</w:t>
            </w:r>
          </w:p>
          <w:p w14:paraId="1AB409AE" w14:textId="77777777" w:rsidR="004534E3" w:rsidRPr="00CC058E" w:rsidRDefault="004534E3" w:rsidP="00DD2E87">
            <w:pPr>
              <w:jc w:val="both"/>
              <w:rPr>
                <w:bCs/>
                <w:sz w:val="24"/>
                <w:szCs w:val="24"/>
                <w:lang w:val="en-US"/>
              </w:rPr>
            </w:pPr>
            <w:r w:rsidRPr="00CC058E">
              <w:rPr>
                <w:bCs/>
                <w:sz w:val="24"/>
                <w:szCs w:val="24"/>
                <w:lang w:val="en-US"/>
              </w:rPr>
              <w:lastRenderedPageBreak/>
              <w:t>Vì vậy, Nhà trường kính đề nghị Bộ GD&amp;ĐT trình Quốc hội và Chính phủ:</w:t>
            </w:r>
          </w:p>
          <w:p w14:paraId="07E41488" w14:textId="77777777" w:rsidR="004534E3" w:rsidRPr="00CC058E" w:rsidRDefault="004534E3" w:rsidP="00DD2E87">
            <w:pPr>
              <w:jc w:val="both"/>
              <w:rPr>
                <w:bCs/>
                <w:sz w:val="24"/>
                <w:szCs w:val="24"/>
                <w:lang w:val="en-US"/>
              </w:rPr>
            </w:pPr>
            <w:r w:rsidRPr="00CC058E">
              <w:rPr>
                <w:bCs/>
                <w:sz w:val="24"/>
                <w:szCs w:val="24"/>
                <w:lang w:val="en-US"/>
              </w:rPr>
              <w:t xml:space="preserve">+ Xây dựng quy định phù hợp về thuế TNDN đối với các đơn vị sự nghiệp công. </w:t>
            </w:r>
          </w:p>
          <w:p w14:paraId="140167EA" w14:textId="53F46159" w:rsidR="004534E3" w:rsidRPr="00CC058E" w:rsidRDefault="004534E3" w:rsidP="00DD2E87">
            <w:pPr>
              <w:jc w:val="both"/>
              <w:rPr>
                <w:bCs/>
                <w:sz w:val="24"/>
                <w:szCs w:val="24"/>
                <w:lang w:val="en-US"/>
              </w:rPr>
            </w:pPr>
            <w:r w:rsidRPr="00CC058E">
              <w:rPr>
                <w:bCs/>
                <w:sz w:val="24"/>
                <w:szCs w:val="24"/>
                <w:lang w:val="en-US"/>
              </w:rPr>
              <w:t xml:space="preserve">+ Bổ sung thêm nội dung: Không áp dụng </w:t>
            </w:r>
            <w:r w:rsidRPr="00CC058E">
              <w:rPr>
                <w:bCs/>
                <w:sz w:val="24"/>
                <w:szCs w:val="24"/>
              </w:rPr>
              <w:t>“</w:t>
            </w:r>
            <w:r w:rsidRPr="00CC058E">
              <w:rPr>
                <w:bCs/>
                <w:sz w:val="24"/>
                <w:szCs w:val="24"/>
                <w:lang w:val="en-US"/>
              </w:rPr>
              <w:t>giá dịch vụ đào tạo</w:t>
            </w:r>
            <w:r w:rsidRPr="00CC058E">
              <w:rPr>
                <w:bCs/>
                <w:sz w:val="24"/>
                <w:szCs w:val="24"/>
              </w:rPr>
              <w:t>”</w:t>
            </w:r>
            <w:r w:rsidRPr="00CC058E">
              <w:rPr>
                <w:bCs/>
                <w:sz w:val="24"/>
                <w:szCs w:val="24"/>
                <w:lang w:val="en-US"/>
              </w:rPr>
              <w:t xml:space="preserve"> đối với dịch vụ sự nghiệp công có sử dụng kinh phí NSNN trong các cơ sở đào tạo, vào một Chương của dự thảo Nghị định sửa đổi. Có như vậy thì nội dung sửa đổi tại điểm b khoản 4 Điều 8 mới có ý nghĩa, tháo gỡ khó khăn về tài chính cho các cơ sở đào tạo công lập.</w:t>
            </w:r>
          </w:p>
        </w:tc>
        <w:tc>
          <w:tcPr>
            <w:tcW w:w="1693" w:type="dxa"/>
            <w:vAlign w:val="center"/>
          </w:tcPr>
          <w:p w14:paraId="14FC30FC" w14:textId="3CAB9C8D" w:rsidR="004534E3" w:rsidRPr="00CC058E" w:rsidRDefault="004534E3" w:rsidP="00DD2E87">
            <w:pPr>
              <w:jc w:val="both"/>
              <w:rPr>
                <w:bCs/>
                <w:sz w:val="24"/>
                <w:szCs w:val="24"/>
                <w:lang w:val="en-US"/>
              </w:rPr>
            </w:pPr>
            <w:r w:rsidRPr="00CC058E">
              <w:rPr>
                <w:sz w:val="24"/>
                <w:szCs w:val="24"/>
                <w:lang w:val="en-US"/>
              </w:rPr>
              <w:lastRenderedPageBreak/>
              <w:t>Nội dung góp ý</w:t>
            </w:r>
            <w:r w:rsidRPr="00CC058E">
              <w:rPr>
                <w:sz w:val="24"/>
                <w:szCs w:val="24"/>
                <w:lang w:val="vi-VN"/>
              </w:rPr>
              <w:t xml:space="preserve"> không thuộc phạm vi áp dụng của Nghị định.</w:t>
            </w:r>
            <w:r w:rsidRPr="00CC058E">
              <w:rPr>
                <w:sz w:val="24"/>
                <w:szCs w:val="24"/>
                <w:lang w:val="en-US"/>
              </w:rPr>
              <w:t xml:space="preserve"> Bộ GDĐT sẽ tổng hợp, nghiên cứu để sửa đổi, bổ sung các văn bản có liên quan</w:t>
            </w:r>
          </w:p>
        </w:tc>
      </w:tr>
      <w:tr w:rsidR="00CC058E" w:rsidRPr="00CC058E" w14:paraId="3DF9D1CB" w14:textId="77777777" w:rsidTr="00F1668A">
        <w:trPr>
          <w:tblHeader/>
        </w:trPr>
        <w:tc>
          <w:tcPr>
            <w:tcW w:w="612" w:type="dxa"/>
          </w:tcPr>
          <w:p w14:paraId="530A20DA" w14:textId="77777777" w:rsidR="004534E3" w:rsidRPr="00CC058E" w:rsidRDefault="004534E3" w:rsidP="00DD2E87">
            <w:pPr>
              <w:jc w:val="both"/>
              <w:rPr>
                <w:b/>
                <w:sz w:val="24"/>
                <w:szCs w:val="24"/>
                <w:lang w:val="en-US"/>
              </w:rPr>
            </w:pPr>
          </w:p>
        </w:tc>
        <w:tc>
          <w:tcPr>
            <w:tcW w:w="1496" w:type="dxa"/>
          </w:tcPr>
          <w:p w14:paraId="469B3AEA" w14:textId="224FADDE" w:rsidR="004534E3" w:rsidRPr="00CC058E" w:rsidRDefault="004534E3" w:rsidP="00DD2E87">
            <w:pPr>
              <w:jc w:val="both"/>
              <w:rPr>
                <w:b/>
                <w:sz w:val="24"/>
                <w:szCs w:val="24"/>
                <w:lang w:val="en-US"/>
              </w:rPr>
            </w:pPr>
            <w:r w:rsidRPr="00CC058E">
              <w:rPr>
                <w:b/>
                <w:sz w:val="24"/>
                <w:szCs w:val="24"/>
                <w:lang w:val="en-US"/>
              </w:rPr>
              <w:t>Về kỹ thuật soạn thảo văn bản</w:t>
            </w:r>
          </w:p>
        </w:tc>
        <w:tc>
          <w:tcPr>
            <w:tcW w:w="1370" w:type="dxa"/>
          </w:tcPr>
          <w:p w14:paraId="4C2FF62E" w14:textId="675379D9" w:rsidR="004534E3" w:rsidRPr="00CC058E" w:rsidRDefault="004534E3" w:rsidP="00DD2E87">
            <w:pPr>
              <w:jc w:val="both"/>
              <w:rPr>
                <w:b/>
                <w:sz w:val="24"/>
                <w:szCs w:val="24"/>
                <w:lang w:val="en-US"/>
              </w:rPr>
            </w:pPr>
            <w:r w:rsidRPr="00CC058E">
              <w:rPr>
                <w:b/>
                <w:sz w:val="24"/>
                <w:szCs w:val="24"/>
                <w:lang w:val="en-US"/>
              </w:rPr>
              <w:t>Trường Đại học Hà Nội</w:t>
            </w:r>
          </w:p>
        </w:tc>
        <w:tc>
          <w:tcPr>
            <w:tcW w:w="10131" w:type="dxa"/>
            <w:vAlign w:val="center"/>
          </w:tcPr>
          <w:p w14:paraId="08765998" w14:textId="77777777" w:rsidR="004534E3" w:rsidRPr="00CC058E" w:rsidRDefault="004534E3" w:rsidP="00DD2E87">
            <w:pPr>
              <w:jc w:val="both"/>
              <w:rPr>
                <w:b/>
                <w:sz w:val="24"/>
                <w:szCs w:val="24"/>
                <w:lang w:val="en-US"/>
              </w:rPr>
            </w:pPr>
            <w:r w:rsidRPr="00CC058E">
              <w:rPr>
                <w:b/>
                <w:sz w:val="24"/>
                <w:szCs w:val="24"/>
                <w:lang w:val="en-US"/>
              </w:rPr>
              <w:t>I. Về nội dung của Dự thảo:</w:t>
            </w:r>
          </w:p>
          <w:p w14:paraId="3F57D4F1" w14:textId="77777777" w:rsidR="004534E3" w:rsidRPr="00CC058E" w:rsidRDefault="004534E3" w:rsidP="00DD2E87">
            <w:pPr>
              <w:jc w:val="both"/>
              <w:rPr>
                <w:bCs/>
                <w:sz w:val="24"/>
                <w:szCs w:val="24"/>
                <w:lang w:val="en-US"/>
              </w:rPr>
            </w:pPr>
            <w:r w:rsidRPr="00CC058E">
              <w:rPr>
                <w:b/>
                <w:i/>
                <w:iCs/>
                <w:sz w:val="24"/>
                <w:szCs w:val="24"/>
                <w:lang w:val="en-US"/>
              </w:rPr>
              <w:t xml:space="preserve">1. Khoản 1 Điều 1: </w:t>
            </w:r>
          </w:p>
          <w:p w14:paraId="2790E849" w14:textId="77777777" w:rsidR="004534E3" w:rsidRPr="00CC058E" w:rsidRDefault="004534E3" w:rsidP="00DD2E87">
            <w:pPr>
              <w:jc w:val="both"/>
              <w:rPr>
                <w:bCs/>
                <w:sz w:val="24"/>
                <w:szCs w:val="24"/>
                <w:lang w:val="en-US"/>
              </w:rPr>
            </w:pPr>
            <w:r w:rsidRPr="00CC058E">
              <w:rPr>
                <w:bCs/>
                <w:sz w:val="24"/>
                <w:szCs w:val="24"/>
                <w:lang w:val="en-US"/>
              </w:rPr>
              <w:t xml:space="preserve">Phạm vi điều chỉnh: Cần làm rõ hơn đối với các trường hợp </w:t>
            </w:r>
            <w:r w:rsidRPr="00CC058E">
              <w:rPr>
                <w:bCs/>
                <w:sz w:val="24"/>
                <w:szCs w:val="24"/>
              </w:rPr>
              <w:t>“</w:t>
            </w:r>
            <w:r w:rsidRPr="00CC058E">
              <w:rPr>
                <w:bCs/>
                <w:sz w:val="24"/>
                <w:szCs w:val="24"/>
                <w:lang w:val="en-US"/>
              </w:rPr>
              <w:t>chuyển nhượng vốn đối với nhà trẻ, trường mẫu giáo, trường mầm non</w:t>
            </w:r>
            <w:r w:rsidRPr="00CC058E">
              <w:rPr>
                <w:bCs/>
                <w:sz w:val="24"/>
                <w:szCs w:val="24"/>
              </w:rPr>
              <w:t>”</w:t>
            </w:r>
            <w:r w:rsidRPr="00CC058E">
              <w:rPr>
                <w:bCs/>
                <w:sz w:val="24"/>
                <w:szCs w:val="24"/>
                <w:lang w:val="en-US"/>
              </w:rPr>
              <w:t>, đặc biệt là sự khác biệt giữa nhà đầu tư trong nước và nước ngoài, nhằm tránh hiểu nhầm.</w:t>
            </w:r>
          </w:p>
          <w:p w14:paraId="7D2BFDFA" w14:textId="77777777" w:rsidR="004534E3" w:rsidRPr="00CC058E" w:rsidRDefault="004534E3" w:rsidP="00DD2E87">
            <w:pPr>
              <w:jc w:val="both"/>
              <w:rPr>
                <w:bCs/>
                <w:sz w:val="24"/>
                <w:szCs w:val="24"/>
                <w:lang w:val="en-US"/>
              </w:rPr>
            </w:pPr>
            <w:r w:rsidRPr="00CC058E">
              <w:rPr>
                <w:b/>
                <w:i/>
                <w:iCs/>
                <w:sz w:val="24"/>
                <w:szCs w:val="24"/>
                <w:lang w:val="en-US"/>
              </w:rPr>
              <w:t xml:space="preserve">2. Khoản 2 Điều 1: </w:t>
            </w:r>
            <w:r w:rsidRPr="00CC058E">
              <w:rPr>
                <w:bCs/>
                <w:sz w:val="24"/>
                <w:szCs w:val="24"/>
                <w:lang w:val="en-US"/>
              </w:rPr>
              <w:t xml:space="preserve">Đề xuất bỏ từ </w:t>
            </w:r>
            <w:r w:rsidRPr="00CC058E">
              <w:rPr>
                <w:bCs/>
                <w:sz w:val="24"/>
                <w:szCs w:val="24"/>
              </w:rPr>
              <w:t>“</w:t>
            </w:r>
            <w:r w:rsidRPr="00CC058E">
              <w:rPr>
                <w:bCs/>
                <w:sz w:val="24"/>
                <w:szCs w:val="24"/>
                <w:lang w:val="en-US"/>
              </w:rPr>
              <w:t>tai</w:t>
            </w:r>
            <w:r w:rsidRPr="00CC058E">
              <w:rPr>
                <w:bCs/>
                <w:sz w:val="24"/>
                <w:szCs w:val="24"/>
              </w:rPr>
              <w:t>”</w:t>
            </w:r>
            <w:r w:rsidRPr="00CC058E">
              <w:rPr>
                <w:bCs/>
                <w:sz w:val="24"/>
                <w:szCs w:val="24"/>
                <w:lang w:val="en-US"/>
              </w:rPr>
              <w:t xml:space="preserve"> do thừa từ trong sau cụm từ </w:t>
            </w:r>
            <w:r w:rsidRPr="00CC058E">
              <w:rPr>
                <w:bCs/>
                <w:i/>
                <w:iCs/>
                <w:sz w:val="24"/>
                <w:szCs w:val="24"/>
              </w:rPr>
              <w:t>“</w:t>
            </w:r>
            <w:r w:rsidRPr="00CC058E">
              <w:rPr>
                <w:bCs/>
                <w:i/>
                <w:iCs/>
                <w:sz w:val="24"/>
                <w:szCs w:val="24"/>
                <w:lang w:val="en-US"/>
              </w:rPr>
              <w:t>hệ thống giáo dục quốc dân</w:t>
            </w:r>
            <w:r w:rsidRPr="00CC058E">
              <w:rPr>
                <w:bCs/>
                <w:i/>
                <w:iCs/>
                <w:sz w:val="24"/>
                <w:szCs w:val="24"/>
              </w:rPr>
              <w:t>”</w:t>
            </w:r>
            <w:r w:rsidRPr="00CC058E">
              <w:rPr>
                <w:bCs/>
                <w:sz w:val="24"/>
                <w:szCs w:val="24"/>
                <w:lang w:val="en-US"/>
              </w:rPr>
              <w:t>.</w:t>
            </w:r>
          </w:p>
          <w:p w14:paraId="1BBB4846" w14:textId="77777777" w:rsidR="004534E3" w:rsidRPr="00CC058E" w:rsidRDefault="004534E3" w:rsidP="00DD2E87">
            <w:pPr>
              <w:jc w:val="both"/>
              <w:rPr>
                <w:b/>
                <w:i/>
                <w:iCs/>
                <w:sz w:val="24"/>
                <w:szCs w:val="24"/>
                <w:lang w:val="en-US"/>
              </w:rPr>
            </w:pPr>
            <w:r w:rsidRPr="00CC058E">
              <w:rPr>
                <w:b/>
                <w:i/>
                <w:iCs/>
                <w:sz w:val="24"/>
                <w:szCs w:val="24"/>
                <w:lang w:val="en-US"/>
              </w:rPr>
              <w:t xml:space="preserve">3. Khoản 3, 4 Điều 1: </w:t>
            </w:r>
            <w:r w:rsidRPr="00CC058E">
              <w:rPr>
                <w:bCs/>
                <w:sz w:val="24"/>
                <w:szCs w:val="24"/>
                <w:lang w:val="en-US"/>
              </w:rPr>
              <w:t xml:space="preserve">Đề xuất thay từ </w:t>
            </w:r>
            <w:r w:rsidRPr="00CC058E">
              <w:rPr>
                <w:bCs/>
                <w:sz w:val="24"/>
                <w:szCs w:val="24"/>
              </w:rPr>
              <w:t>“</w:t>
            </w:r>
            <w:r w:rsidRPr="00CC058E">
              <w:rPr>
                <w:bCs/>
                <w:sz w:val="24"/>
                <w:szCs w:val="24"/>
                <w:lang w:val="en-US"/>
              </w:rPr>
              <w:t>bưu điện</w:t>
            </w:r>
            <w:r w:rsidRPr="00CC058E">
              <w:rPr>
                <w:bCs/>
                <w:sz w:val="24"/>
                <w:szCs w:val="24"/>
              </w:rPr>
              <w:t>”</w:t>
            </w:r>
            <w:r w:rsidRPr="00CC058E">
              <w:rPr>
                <w:bCs/>
                <w:sz w:val="24"/>
                <w:szCs w:val="24"/>
                <w:lang w:val="en-US"/>
              </w:rPr>
              <w:t xml:space="preserve"> thành </w:t>
            </w:r>
            <w:r w:rsidRPr="00CC058E">
              <w:rPr>
                <w:bCs/>
                <w:sz w:val="24"/>
                <w:szCs w:val="24"/>
              </w:rPr>
              <w:t>“</w:t>
            </w:r>
            <w:r w:rsidRPr="00CC058E">
              <w:rPr>
                <w:bCs/>
                <w:sz w:val="24"/>
                <w:szCs w:val="24"/>
                <w:lang w:val="en-US"/>
              </w:rPr>
              <w:t>dịch vụ bưu chính</w:t>
            </w:r>
            <w:r w:rsidRPr="00CC058E">
              <w:rPr>
                <w:bCs/>
                <w:sz w:val="24"/>
                <w:szCs w:val="24"/>
              </w:rPr>
              <w:t>”</w:t>
            </w:r>
            <w:r w:rsidRPr="00CC058E">
              <w:rPr>
                <w:bCs/>
                <w:sz w:val="24"/>
                <w:szCs w:val="24"/>
                <w:lang w:val="en-US"/>
              </w:rPr>
              <w:t xml:space="preserve"> để phù hợp khi quy định về phương thức gửi hồ sơ.</w:t>
            </w:r>
          </w:p>
          <w:p w14:paraId="7AD060FF" w14:textId="77777777" w:rsidR="004534E3" w:rsidRPr="00CC058E" w:rsidRDefault="004534E3" w:rsidP="00DD2E87">
            <w:pPr>
              <w:jc w:val="both"/>
              <w:rPr>
                <w:b/>
                <w:i/>
                <w:iCs/>
                <w:sz w:val="24"/>
                <w:szCs w:val="24"/>
                <w:lang w:val="en-US"/>
              </w:rPr>
            </w:pPr>
            <w:r w:rsidRPr="00CC058E">
              <w:rPr>
                <w:b/>
                <w:i/>
                <w:iCs/>
                <w:sz w:val="24"/>
                <w:szCs w:val="24"/>
                <w:lang w:val="en-US"/>
              </w:rPr>
              <w:t>4. Khoản 4 Điều 1: Quy định về quy trình chuyển đổi:</w:t>
            </w:r>
          </w:p>
          <w:p w14:paraId="2725FFFD" w14:textId="77777777" w:rsidR="004534E3" w:rsidRPr="00CC058E" w:rsidRDefault="004534E3" w:rsidP="00DD2E87">
            <w:pPr>
              <w:jc w:val="both"/>
              <w:rPr>
                <w:bCs/>
                <w:sz w:val="24"/>
                <w:szCs w:val="24"/>
                <w:lang w:val="en-US"/>
              </w:rPr>
            </w:pPr>
            <w:r w:rsidRPr="00CC058E">
              <w:rPr>
                <w:bCs/>
                <w:sz w:val="24"/>
                <w:szCs w:val="24"/>
                <w:lang w:val="en-US"/>
              </w:rPr>
              <w:t xml:space="preserve">Nên tách đoạn nội dung </w:t>
            </w:r>
            <w:r w:rsidRPr="00CC058E">
              <w:rPr>
                <w:bCs/>
                <w:i/>
                <w:iCs/>
                <w:sz w:val="24"/>
                <w:szCs w:val="24"/>
              </w:rPr>
              <w:t>“</w:t>
            </w:r>
            <w:r w:rsidRPr="00CC058E">
              <w:rPr>
                <w:bCs/>
                <w:i/>
                <w:iCs/>
                <w:sz w:val="24"/>
                <w:szCs w:val="24"/>
                <w:lang w:val="en-US"/>
              </w:rPr>
              <w:t>Trong thời hạn 20 ngày tính từ ngày nhận đủ hồ sơ theo quy định tại khoản 1 Điều này, Bộ Giáo dục và Đào tạo tổ chức thẩm định hồ sơ và quyết định chuyển đổi đối với cơ sở giáo dục phổ thông tư thục do cơ quan đại diện ngoại giao nước ngoài, tổ chức quốc tế liên chính phủ đề nghị</w:t>
            </w:r>
            <w:r w:rsidRPr="00CC058E">
              <w:rPr>
                <w:bCs/>
                <w:i/>
                <w:iCs/>
                <w:sz w:val="24"/>
                <w:szCs w:val="24"/>
              </w:rPr>
              <w:t>”</w:t>
            </w:r>
            <w:r w:rsidRPr="00CC058E">
              <w:rPr>
                <w:bCs/>
                <w:sz w:val="24"/>
                <w:szCs w:val="24"/>
                <w:lang w:val="en-US"/>
              </w:rPr>
              <w:t xml:space="preserve"> thành một điểm cho rõ ràng và thống nhất cách trình bày ở điểm b và điểm c.</w:t>
            </w:r>
          </w:p>
          <w:p w14:paraId="77DA4F5E" w14:textId="1774C612" w:rsidR="004534E3" w:rsidRPr="00CC058E" w:rsidRDefault="004534E3" w:rsidP="00DD2E87">
            <w:pPr>
              <w:jc w:val="both"/>
              <w:rPr>
                <w:bCs/>
                <w:sz w:val="24"/>
                <w:szCs w:val="24"/>
                <w:lang w:val="en-US"/>
              </w:rPr>
            </w:pPr>
            <w:r w:rsidRPr="00CC058E">
              <w:rPr>
                <w:b/>
                <w:i/>
                <w:iCs/>
                <w:sz w:val="24"/>
                <w:szCs w:val="24"/>
                <w:lang w:val="en-US"/>
              </w:rPr>
              <w:t xml:space="preserve">5. Khoản 5 Điều 1: </w:t>
            </w:r>
            <w:r w:rsidRPr="00CC058E">
              <w:rPr>
                <w:bCs/>
                <w:sz w:val="24"/>
                <w:szCs w:val="24"/>
                <w:lang w:val="en-US"/>
              </w:rPr>
              <w:t xml:space="preserve">Ở điểm a: Đề xuất sửa </w:t>
            </w:r>
            <w:r w:rsidRPr="00CC058E">
              <w:rPr>
                <w:bCs/>
                <w:sz w:val="24"/>
                <w:szCs w:val="24"/>
              </w:rPr>
              <w:t>“</w:t>
            </w:r>
            <w:r w:rsidRPr="00CC058E">
              <w:rPr>
                <w:bCs/>
                <w:sz w:val="24"/>
                <w:szCs w:val="24"/>
                <w:lang w:val="en-US"/>
              </w:rPr>
              <w:t>đạt mức tốt</w:t>
            </w:r>
            <w:r w:rsidRPr="00CC058E">
              <w:rPr>
                <w:bCs/>
                <w:sz w:val="24"/>
                <w:szCs w:val="24"/>
              </w:rPr>
              <w:t>”</w:t>
            </w:r>
            <w:r w:rsidRPr="00CC058E">
              <w:rPr>
                <w:bCs/>
                <w:sz w:val="24"/>
                <w:szCs w:val="24"/>
                <w:lang w:val="en-US"/>
              </w:rPr>
              <w:t xml:space="preserve"> thành </w:t>
            </w:r>
            <w:r w:rsidRPr="00CC058E">
              <w:rPr>
                <w:bCs/>
                <w:sz w:val="24"/>
                <w:szCs w:val="24"/>
              </w:rPr>
              <w:t>“</w:t>
            </w:r>
            <w:r w:rsidRPr="00CC058E">
              <w:rPr>
                <w:bCs/>
                <w:sz w:val="24"/>
                <w:szCs w:val="24"/>
                <w:lang w:val="en-US"/>
              </w:rPr>
              <w:t>đạt mức tốt trở lên</w:t>
            </w:r>
            <w:r w:rsidRPr="00CC058E">
              <w:rPr>
                <w:bCs/>
                <w:sz w:val="24"/>
                <w:szCs w:val="24"/>
              </w:rPr>
              <w:t>”</w:t>
            </w:r>
            <w:r w:rsidRPr="00CC058E">
              <w:rPr>
                <w:bCs/>
                <w:sz w:val="24"/>
                <w:szCs w:val="24"/>
                <w:lang w:val="en-US"/>
              </w:rPr>
              <w:t xml:space="preserve"> vì kết quả rèn luyện và kết quả học tập đều có mức xuất sắc.</w:t>
            </w:r>
          </w:p>
          <w:p w14:paraId="1672AEED" w14:textId="77777777" w:rsidR="004534E3" w:rsidRPr="00CC058E" w:rsidRDefault="004534E3" w:rsidP="00DD2E87">
            <w:pPr>
              <w:jc w:val="both"/>
              <w:rPr>
                <w:b/>
                <w:i/>
                <w:iCs/>
                <w:sz w:val="24"/>
                <w:szCs w:val="24"/>
                <w:lang w:val="en-US"/>
              </w:rPr>
            </w:pPr>
            <w:r w:rsidRPr="00CC058E">
              <w:rPr>
                <w:b/>
                <w:i/>
                <w:iCs/>
                <w:sz w:val="24"/>
                <w:szCs w:val="24"/>
                <w:lang w:val="en-US"/>
              </w:rPr>
              <w:t xml:space="preserve">7. Khoản 9 Điều 1: </w:t>
            </w:r>
            <w:r w:rsidRPr="00CC058E">
              <w:rPr>
                <w:bCs/>
                <w:sz w:val="24"/>
                <w:szCs w:val="24"/>
                <w:lang w:val="en-US"/>
              </w:rPr>
              <w:t xml:space="preserve">Ở điểm b của phần trích dẫn: đề xuất thay </w:t>
            </w:r>
            <w:r w:rsidRPr="00CC058E">
              <w:rPr>
                <w:bCs/>
                <w:sz w:val="24"/>
                <w:szCs w:val="24"/>
              </w:rPr>
              <w:t>“</w:t>
            </w:r>
            <w:r w:rsidRPr="00CC058E">
              <w:rPr>
                <w:bCs/>
                <w:sz w:val="24"/>
                <w:szCs w:val="24"/>
                <w:lang w:val="en-US"/>
              </w:rPr>
              <w:t>nhà trường</w:t>
            </w:r>
            <w:r w:rsidRPr="00CC058E">
              <w:rPr>
                <w:bCs/>
                <w:sz w:val="24"/>
                <w:szCs w:val="24"/>
              </w:rPr>
              <w:t>”</w:t>
            </w:r>
            <w:r w:rsidRPr="00CC058E">
              <w:rPr>
                <w:bCs/>
                <w:sz w:val="24"/>
                <w:szCs w:val="24"/>
                <w:lang w:val="en-US"/>
              </w:rPr>
              <w:t xml:space="preserve"> thành </w:t>
            </w:r>
            <w:r w:rsidRPr="00CC058E">
              <w:rPr>
                <w:bCs/>
                <w:sz w:val="24"/>
                <w:szCs w:val="24"/>
              </w:rPr>
              <w:t>“</w:t>
            </w:r>
            <w:r w:rsidRPr="00CC058E">
              <w:rPr>
                <w:bCs/>
                <w:sz w:val="24"/>
                <w:szCs w:val="24"/>
                <w:lang w:val="en-US"/>
              </w:rPr>
              <w:t>cơ sở giáo dục</w:t>
            </w:r>
            <w:r w:rsidRPr="00CC058E">
              <w:rPr>
                <w:bCs/>
                <w:sz w:val="24"/>
                <w:szCs w:val="24"/>
              </w:rPr>
              <w:t>”</w:t>
            </w:r>
            <w:r w:rsidRPr="00CC058E">
              <w:rPr>
                <w:bCs/>
                <w:sz w:val="24"/>
                <w:szCs w:val="24"/>
                <w:lang w:val="en-US"/>
              </w:rPr>
              <w:t xml:space="preserve"> để thống nhất với điểm c của phần trích dẫn.</w:t>
            </w:r>
          </w:p>
          <w:p w14:paraId="48AD76DD" w14:textId="77777777" w:rsidR="004534E3" w:rsidRPr="00CC058E" w:rsidRDefault="004534E3" w:rsidP="00DD2E87">
            <w:pPr>
              <w:jc w:val="both"/>
              <w:rPr>
                <w:b/>
                <w:i/>
                <w:iCs/>
                <w:sz w:val="24"/>
                <w:szCs w:val="24"/>
                <w:lang w:val="en-US"/>
              </w:rPr>
            </w:pPr>
            <w:r w:rsidRPr="00CC058E">
              <w:rPr>
                <w:b/>
                <w:i/>
                <w:iCs/>
                <w:sz w:val="24"/>
                <w:szCs w:val="24"/>
                <w:lang w:val="en-US"/>
              </w:rPr>
              <w:t xml:space="preserve">8. Khoản 10 Điều 1: </w:t>
            </w:r>
            <w:r w:rsidRPr="00CC058E">
              <w:rPr>
                <w:bCs/>
                <w:sz w:val="24"/>
                <w:szCs w:val="24"/>
                <w:lang w:val="en-US"/>
              </w:rPr>
              <w:t xml:space="preserve">Ở điểm a: đề xuất thay từ </w:t>
            </w:r>
            <w:r w:rsidRPr="00CC058E">
              <w:rPr>
                <w:bCs/>
                <w:sz w:val="24"/>
                <w:szCs w:val="24"/>
              </w:rPr>
              <w:t>“</w:t>
            </w:r>
            <w:r w:rsidRPr="00CC058E">
              <w:rPr>
                <w:bCs/>
                <w:sz w:val="24"/>
                <w:szCs w:val="24"/>
                <w:lang w:val="en-US"/>
              </w:rPr>
              <w:t>như</w:t>
            </w:r>
            <w:r w:rsidRPr="00CC058E">
              <w:rPr>
                <w:bCs/>
                <w:sz w:val="24"/>
                <w:szCs w:val="24"/>
              </w:rPr>
              <w:t>”</w:t>
            </w:r>
            <w:r w:rsidRPr="00CC058E">
              <w:rPr>
                <w:bCs/>
                <w:sz w:val="24"/>
                <w:szCs w:val="24"/>
                <w:lang w:val="en-US"/>
              </w:rPr>
              <w:t xml:space="preserve"> thành </w:t>
            </w:r>
            <w:r w:rsidRPr="00CC058E">
              <w:rPr>
                <w:bCs/>
                <w:sz w:val="24"/>
                <w:szCs w:val="24"/>
              </w:rPr>
              <w:t>“</w:t>
            </w:r>
            <w:r w:rsidRPr="00CC058E">
              <w:rPr>
                <w:bCs/>
                <w:sz w:val="24"/>
                <w:szCs w:val="24"/>
                <w:lang w:val="en-US"/>
              </w:rPr>
              <w:t>là</w:t>
            </w:r>
            <w:r w:rsidRPr="00CC058E">
              <w:rPr>
                <w:bCs/>
                <w:sz w:val="24"/>
                <w:szCs w:val="24"/>
              </w:rPr>
              <w:t>”</w:t>
            </w:r>
            <w:r w:rsidRPr="00CC058E">
              <w:rPr>
                <w:bCs/>
                <w:sz w:val="24"/>
                <w:szCs w:val="24"/>
                <w:lang w:val="en-US"/>
              </w:rPr>
              <w:t>.</w:t>
            </w:r>
          </w:p>
          <w:p w14:paraId="41B5E20A" w14:textId="77777777" w:rsidR="004534E3" w:rsidRPr="00CC058E" w:rsidRDefault="004534E3" w:rsidP="00DD2E87">
            <w:pPr>
              <w:jc w:val="both"/>
              <w:rPr>
                <w:bCs/>
                <w:sz w:val="24"/>
                <w:szCs w:val="24"/>
                <w:lang w:val="en-US"/>
              </w:rPr>
            </w:pPr>
            <w:r w:rsidRPr="00CC058E">
              <w:rPr>
                <w:b/>
                <w:i/>
                <w:iCs/>
                <w:sz w:val="24"/>
                <w:szCs w:val="24"/>
                <w:lang w:val="en-US"/>
              </w:rPr>
              <w:t xml:space="preserve">9. Nội dung khoản 11 Điều 1: </w:t>
            </w:r>
            <w:r w:rsidRPr="00CC058E">
              <w:rPr>
                <w:bCs/>
                <w:sz w:val="24"/>
                <w:szCs w:val="24"/>
                <w:lang w:val="en-US"/>
              </w:rPr>
              <w:t xml:space="preserve">Đề xuất sửa các khoảng thời gian đang quy định là </w:t>
            </w:r>
            <w:r w:rsidRPr="00CC058E">
              <w:rPr>
                <w:bCs/>
                <w:sz w:val="24"/>
                <w:szCs w:val="24"/>
              </w:rPr>
              <w:t>“</w:t>
            </w:r>
            <w:r w:rsidRPr="00CC058E">
              <w:rPr>
                <w:bCs/>
                <w:sz w:val="24"/>
                <w:szCs w:val="24"/>
                <w:lang w:val="en-US"/>
              </w:rPr>
              <w:t>ngày</w:t>
            </w:r>
            <w:r w:rsidRPr="00CC058E">
              <w:rPr>
                <w:bCs/>
                <w:sz w:val="24"/>
                <w:szCs w:val="24"/>
              </w:rPr>
              <w:t>”</w:t>
            </w:r>
            <w:r w:rsidRPr="00CC058E">
              <w:rPr>
                <w:bCs/>
                <w:sz w:val="24"/>
                <w:szCs w:val="24"/>
                <w:lang w:val="en-US"/>
              </w:rPr>
              <w:t xml:space="preserve"> thành </w:t>
            </w:r>
            <w:r w:rsidRPr="00CC058E">
              <w:rPr>
                <w:bCs/>
                <w:sz w:val="24"/>
                <w:szCs w:val="24"/>
              </w:rPr>
              <w:t>“</w:t>
            </w:r>
            <w:r w:rsidRPr="00CC058E">
              <w:rPr>
                <w:bCs/>
                <w:sz w:val="24"/>
                <w:szCs w:val="24"/>
                <w:lang w:val="en-US"/>
              </w:rPr>
              <w:t>ngày làm việc</w:t>
            </w:r>
            <w:r w:rsidRPr="00CC058E">
              <w:rPr>
                <w:bCs/>
                <w:sz w:val="24"/>
                <w:szCs w:val="24"/>
              </w:rPr>
              <w:t>”</w:t>
            </w:r>
            <w:r w:rsidRPr="00CC058E">
              <w:rPr>
                <w:bCs/>
                <w:sz w:val="24"/>
                <w:szCs w:val="24"/>
                <w:lang w:val="en-US"/>
              </w:rPr>
              <w:t xml:space="preserve"> để thống nhất với Nghị định 84/2020/NĐ-CP.</w:t>
            </w:r>
          </w:p>
          <w:p w14:paraId="79AD66BB" w14:textId="77777777" w:rsidR="004534E3" w:rsidRPr="00CC058E" w:rsidRDefault="004534E3" w:rsidP="00DD2E87">
            <w:pPr>
              <w:jc w:val="both"/>
              <w:rPr>
                <w:b/>
                <w:sz w:val="24"/>
                <w:szCs w:val="24"/>
                <w:lang w:val="en-US"/>
              </w:rPr>
            </w:pPr>
            <w:r w:rsidRPr="00CC058E">
              <w:rPr>
                <w:b/>
                <w:sz w:val="24"/>
                <w:szCs w:val="24"/>
                <w:lang w:val="en-US"/>
              </w:rPr>
              <w:t>II. Về bố cục và trình bày:</w:t>
            </w:r>
          </w:p>
          <w:p w14:paraId="0C4B109E" w14:textId="77777777" w:rsidR="004534E3" w:rsidRPr="00CC058E" w:rsidRDefault="004534E3" w:rsidP="00DD2E87">
            <w:pPr>
              <w:jc w:val="both"/>
              <w:rPr>
                <w:bCs/>
                <w:sz w:val="24"/>
                <w:szCs w:val="24"/>
                <w:lang w:val="en-US"/>
              </w:rPr>
            </w:pPr>
            <w:r w:rsidRPr="00CC058E">
              <w:rPr>
                <w:b/>
                <w:i/>
                <w:iCs/>
                <w:sz w:val="24"/>
                <w:szCs w:val="24"/>
                <w:lang w:val="en-US"/>
              </w:rPr>
              <w:t>1. Khoản 3 Điều 1:</w:t>
            </w:r>
            <w:r w:rsidRPr="00CC058E">
              <w:rPr>
                <w:bCs/>
                <w:sz w:val="24"/>
                <w:szCs w:val="24"/>
                <w:lang w:val="en-US"/>
              </w:rPr>
              <w:t xml:space="preserve"> Ở điểm b: Đề xuất sửa khoảng cách chữ trước cụm từ </w:t>
            </w:r>
            <w:r w:rsidRPr="00CC058E">
              <w:rPr>
                <w:bCs/>
                <w:i/>
                <w:iCs/>
                <w:sz w:val="24"/>
                <w:szCs w:val="24"/>
              </w:rPr>
              <w:t>“</w:t>
            </w:r>
            <w:r w:rsidRPr="00CC058E">
              <w:rPr>
                <w:bCs/>
                <w:i/>
                <w:iCs/>
                <w:sz w:val="24"/>
                <w:szCs w:val="24"/>
                <w:lang w:val="en-US"/>
              </w:rPr>
              <w:t>cơ sở giáo dục mầm non tư thục</w:t>
            </w:r>
            <w:r w:rsidRPr="00CC058E">
              <w:rPr>
                <w:bCs/>
                <w:i/>
                <w:iCs/>
                <w:sz w:val="24"/>
                <w:szCs w:val="24"/>
              </w:rPr>
              <w:t>”</w:t>
            </w:r>
            <w:r w:rsidRPr="00CC058E">
              <w:rPr>
                <w:bCs/>
                <w:sz w:val="24"/>
                <w:szCs w:val="24"/>
                <w:lang w:val="en-US"/>
              </w:rPr>
              <w:t>.</w:t>
            </w:r>
          </w:p>
          <w:p w14:paraId="36C93A77" w14:textId="77777777" w:rsidR="004534E3" w:rsidRPr="00CC058E" w:rsidRDefault="004534E3" w:rsidP="00DD2E87">
            <w:pPr>
              <w:jc w:val="both"/>
              <w:rPr>
                <w:bCs/>
                <w:sz w:val="24"/>
                <w:szCs w:val="24"/>
                <w:lang w:val="en-US"/>
              </w:rPr>
            </w:pPr>
            <w:r w:rsidRPr="00CC058E">
              <w:rPr>
                <w:b/>
                <w:i/>
                <w:iCs/>
                <w:sz w:val="24"/>
                <w:szCs w:val="24"/>
                <w:lang w:val="en-US"/>
              </w:rPr>
              <w:t>2. Khoản 8 Điều 1:</w:t>
            </w:r>
            <w:r w:rsidRPr="00CC058E">
              <w:rPr>
                <w:bCs/>
                <w:sz w:val="24"/>
                <w:szCs w:val="24"/>
                <w:lang w:val="en-US"/>
              </w:rPr>
              <w:t xml:space="preserve"> Đề xuất thay dấu </w:t>
            </w:r>
            <w:r w:rsidRPr="00CC058E">
              <w:rPr>
                <w:bCs/>
                <w:sz w:val="24"/>
                <w:szCs w:val="24"/>
              </w:rPr>
              <w:t>“</w:t>
            </w:r>
            <w:r w:rsidRPr="00CC058E">
              <w:rPr>
                <w:bCs/>
                <w:sz w:val="24"/>
                <w:szCs w:val="24"/>
                <w:lang w:val="en-US"/>
              </w:rPr>
              <w:t>.</w:t>
            </w:r>
            <w:r w:rsidRPr="00CC058E">
              <w:rPr>
                <w:bCs/>
                <w:sz w:val="24"/>
                <w:szCs w:val="24"/>
              </w:rPr>
              <w:t>”</w:t>
            </w:r>
            <w:r w:rsidRPr="00CC058E">
              <w:rPr>
                <w:bCs/>
                <w:sz w:val="24"/>
                <w:szCs w:val="24"/>
                <w:lang w:val="en-US"/>
              </w:rPr>
              <w:t xml:space="preserve"> thành </w:t>
            </w:r>
            <w:r w:rsidRPr="00CC058E">
              <w:rPr>
                <w:bCs/>
                <w:sz w:val="24"/>
                <w:szCs w:val="24"/>
              </w:rPr>
              <w:t>“</w:t>
            </w:r>
            <w:r w:rsidRPr="00CC058E">
              <w:rPr>
                <w:bCs/>
                <w:sz w:val="24"/>
                <w:szCs w:val="24"/>
                <w:lang w:val="en-US"/>
              </w:rPr>
              <w:t>)</w:t>
            </w:r>
            <w:r w:rsidRPr="00CC058E">
              <w:rPr>
                <w:bCs/>
                <w:sz w:val="24"/>
                <w:szCs w:val="24"/>
              </w:rPr>
              <w:t>”</w:t>
            </w:r>
            <w:r w:rsidRPr="00CC058E">
              <w:rPr>
                <w:bCs/>
                <w:sz w:val="24"/>
                <w:szCs w:val="24"/>
                <w:lang w:val="en-US"/>
              </w:rPr>
              <w:t xml:space="preserve"> vào sau điểm c.</w:t>
            </w:r>
          </w:p>
          <w:p w14:paraId="60D4C27E" w14:textId="77777777" w:rsidR="004534E3" w:rsidRPr="00CC058E" w:rsidRDefault="004534E3" w:rsidP="00DD2E87">
            <w:pPr>
              <w:jc w:val="both"/>
              <w:rPr>
                <w:b/>
                <w:i/>
                <w:iCs/>
                <w:sz w:val="24"/>
                <w:szCs w:val="24"/>
                <w:lang w:val="en-US"/>
              </w:rPr>
            </w:pPr>
            <w:r w:rsidRPr="00CC058E">
              <w:rPr>
                <w:b/>
                <w:i/>
                <w:iCs/>
                <w:sz w:val="24"/>
                <w:szCs w:val="24"/>
                <w:lang w:val="en-US"/>
              </w:rPr>
              <w:t>3. Phần phụ lục:</w:t>
            </w:r>
          </w:p>
          <w:p w14:paraId="5D363EC1" w14:textId="77777777" w:rsidR="004534E3" w:rsidRPr="00CC058E" w:rsidRDefault="004534E3" w:rsidP="00DD2E87">
            <w:pPr>
              <w:jc w:val="both"/>
              <w:rPr>
                <w:bCs/>
                <w:sz w:val="24"/>
                <w:szCs w:val="24"/>
                <w:lang w:val="en-US"/>
              </w:rPr>
            </w:pPr>
            <w:r w:rsidRPr="00CC058E">
              <w:rPr>
                <w:bCs/>
                <w:sz w:val="24"/>
                <w:szCs w:val="24"/>
                <w:lang w:val="en-US"/>
              </w:rPr>
              <w:t>- Nên có chú thích chi tiết hơn về đối tượng sử dụng Mẫu số 02 và Mẫu số 03;</w:t>
            </w:r>
          </w:p>
          <w:p w14:paraId="051249EF" w14:textId="77777777" w:rsidR="004534E3" w:rsidRPr="00CC058E" w:rsidRDefault="004534E3" w:rsidP="00DD2E87">
            <w:pPr>
              <w:jc w:val="both"/>
              <w:rPr>
                <w:bCs/>
                <w:sz w:val="24"/>
                <w:szCs w:val="24"/>
                <w:lang w:val="en-US"/>
              </w:rPr>
            </w:pPr>
            <w:r w:rsidRPr="00CC058E">
              <w:rPr>
                <w:bCs/>
                <w:sz w:val="24"/>
                <w:szCs w:val="24"/>
                <w:lang w:val="en-US"/>
              </w:rPr>
              <w:t>- Tại Mẫu 02 và Mẫu 03 cần có hướng dẫn cách điền các mẫu đơn, tránh việc người làm đơn bị nhầm lẫn và kê khai sai thông tin.</w:t>
            </w:r>
          </w:p>
          <w:p w14:paraId="29AB04CE" w14:textId="77777777" w:rsidR="004534E3" w:rsidRPr="00CC058E" w:rsidRDefault="004534E3" w:rsidP="00DD2E87">
            <w:pPr>
              <w:jc w:val="both"/>
              <w:rPr>
                <w:b/>
                <w:i/>
                <w:iCs/>
                <w:sz w:val="24"/>
                <w:szCs w:val="24"/>
                <w:lang w:val="en-US"/>
              </w:rPr>
            </w:pPr>
            <w:r w:rsidRPr="00CC058E">
              <w:rPr>
                <w:b/>
                <w:i/>
                <w:iCs/>
                <w:sz w:val="24"/>
                <w:szCs w:val="24"/>
                <w:lang w:val="en-US"/>
              </w:rPr>
              <w:t>4. Điều 4: Điều khoản chuyển tiếp</w:t>
            </w:r>
          </w:p>
          <w:p w14:paraId="75DF66AB" w14:textId="20E42868" w:rsidR="004534E3" w:rsidRPr="00CC058E" w:rsidRDefault="004534E3" w:rsidP="00DD2E87">
            <w:pPr>
              <w:jc w:val="both"/>
              <w:rPr>
                <w:b/>
                <w:i/>
                <w:iCs/>
                <w:sz w:val="24"/>
                <w:szCs w:val="24"/>
                <w:lang w:val="en-US"/>
              </w:rPr>
            </w:pPr>
            <w:r w:rsidRPr="00CC058E">
              <w:rPr>
                <w:bCs/>
                <w:sz w:val="24"/>
                <w:szCs w:val="24"/>
                <w:lang w:val="en-US"/>
              </w:rPr>
              <w:t>Nội dung đã đề cập rõ ràng về các hồ sơ đang xử lý trước thời điểm Nghị định này có hiệu lực. Tuy nhiên, cần bổ sung thêm hướng dẫn về các trường hợp chuyển đổi vốn đã thực hiện nhưng chưa hoàn tất đầy đủ thủ tục, nhằm tránh tranh chấp phát sinh.</w:t>
            </w:r>
          </w:p>
          <w:p w14:paraId="67040E03" w14:textId="77777777" w:rsidR="004534E3" w:rsidRPr="00CC058E" w:rsidRDefault="004534E3" w:rsidP="00DD2E87">
            <w:pPr>
              <w:jc w:val="both"/>
              <w:rPr>
                <w:b/>
                <w:sz w:val="24"/>
                <w:szCs w:val="24"/>
                <w:lang w:val="en-US"/>
              </w:rPr>
            </w:pPr>
          </w:p>
        </w:tc>
        <w:tc>
          <w:tcPr>
            <w:tcW w:w="1693" w:type="dxa"/>
            <w:vAlign w:val="center"/>
          </w:tcPr>
          <w:p w14:paraId="219A77FC" w14:textId="35E3040D" w:rsidR="004534E3" w:rsidRPr="00CC058E" w:rsidRDefault="004534E3" w:rsidP="00DD2E87">
            <w:pPr>
              <w:jc w:val="both"/>
              <w:rPr>
                <w:sz w:val="24"/>
                <w:szCs w:val="24"/>
                <w:lang w:val="en-US"/>
              </w:rPr>
            </w:pPr>
            <w:r w:rsidRPr="00CC058E">
              <w:rPr>
                <w:sz w:val="24"/>
                <w:szCs w:val="24"/>
                <w:lang w:val="en-US"/>
              </w:rPr>
              <w:t>Nghiên cứu tiếp thu</w:t>
            </w:r>
          </w:p>
        </w:tc>
      </w:tr>
      <w:tr w:rsidR="00CC058E" w:rsidRPr="00CC058E" w14:paraId="6DCAD8F2" w14:textId="77777777" w:rsidTr="00F1668A">
        <w:trPr>
          <w:tblHeader/>
        </w:trPr>
        <w:tc>
          <w:tcPr>
            <w:tcW w:w="612" w:type="dxa"/>
          </w:tcPr>
          <w:p w14:paraId="0E4DAF9B" w14:textId="77777777" w:rsidR="004534E3" w:rsidRPr="00CC058E" w:rsidRDefault="004534E3" w:rsidP="00DD2E87">
            <w:pPr>
              <w:jc w:val="both"/>
              <w:rPr>
                <w:b/>
                <w:sz w:val="24"/>
                <w:szCs w:val="24"/>
                <w:lang w:val="en-US"/>
              </w:rPr>
            </w:pPr>
          </w:p>
        </w:tc>
        <w:tc>
          <w:tcPr>
            <w:tcW w:w="1496" w:type="dxa"/>
          </w:tcPr>
          <w:p w14:paraId="5556868E" w14:textId="77777777" w:rsidR="004534E3" w:rsidRPr="00CC058E" w:rsidRDefault="004534E3" w:rsidP="00DD2E87">
            <w:pPr>
              <w:jc w:val="both"/>
              <w:rPr>
                <w:b/>
                <w:sz w:val="24"/>
                <w:szCs w:val="24"/>
                <w:lang w:val="en-US"/>
              </w:rPr>
            </w:pPr>
          </w:p>
        </w:tc>
        <w:tc>
          <w:tcPr>
            <w:tcW w:w="1370" w:type="dxa"/>
          </w:tcPr>
          <w:p w14:paraId="7374C6BB" w14:textId="316F2EA6" w:rsidR="004534E3" w:rsidRPr="00CC058E" w:rsidRDefault="004534E3" w:rsidP="00DD2E87">
            <w:pPr>
              <w:jc w:val="both"/>
              <w:rPr>
                <w:b/>
                <w:sz w:val="24"/>
                <w:szCs w:val="24"/>
                <w:lang w:val="en-US"/>
              </w:rPr>
            </w:pPr>
            <w:r w:rsidRPr="00CC058E">
              <w:rPr>
                <w:b/>
                <w:sz w:val="24"/>
                <w:szCs w:val="24"/>
                <w:lang w:val="en-US"/>
              </w:rPr>
              <w:t>Đại học Bách khoa Hà Nội</w:t>
            </w:r>
          </w:p>
        </w:tc>
        <w:tc>
          <w:tcPr>
            <w:tcW w:w="10131" w:type="dxa"/>
            <w:vAlign w:val="center"/>
          </w:tcPr>
          <w:p w14:paraId="19F1BEAB" w14:textId="77777777" w:rsidR="004534E3" w:rsidRPr="00CC058E" w:rsidRDefault="004534E3" w:rsidP="00DD2E87">
            <w:pPr>
              <w:jc w:val="both"/>
              <w:rPr>
                <w:bCs/>
                <w:sz w:val="24"/>
                <w:szCs w:val="24"/>
                <w:lang w:val="en-US"/>
              </w:rPr>
            </w:pPr>
            <w:r w:rsidRPr="00CC058E">
              <w:rPr>
                <w:bCs/>
                <w:sz w:val="24"/>
                <w:szCs w:val="24"/>
              </w:rPr>
              <w:t xml:space="preserve">- Đề nghị sửa “người học” thành “sinh viên” để đảm bảo đúng đối tượng nhận học bổng quy định tại điểm d khoản 1 Điều 8 Nghị định số 84/2020/NĐ-CP được sửa đổi bởi khoản 5 Điều 1 Dự thảo. </w:t>
            </w:r>
          </w:p>
          <w:p w14:paraId="6A2C583F" w14:textId="77777777" w:rsidR="004534E3" w:rsidRPr="00CC058E" w:rsidRDefault="004534E3" w:rsidP="00DD2E87">
            <w:pPr>
              <w:jc w:val="both"/>
              <w:rPr>
                <w:bCs/>
                <w:sz w:val="24"/>
                <w:szCs w:val="24"/>
                <w:lang w:val="en-US"/>
              </w:rPr>
            </w:pPr>
            <w:r w:rsidRPr="00CC058E">
              <w:rPr>
                <w:bCs/>
                <w:sz w:val="24"/>
                <w:szCs w:val="24"/>
              </w:rPr>
              <w:t xml:space="preserve">- Đề nghị sửa “hiệu trưởng nhà trường” thành “hiệu trưởng, giám đốc cơ sở giáo dục đại học” nhằm đảo bảo sự thống nhất trên toàn bộ Dự thảo. </w:t>
            </w:r>
          </w:p>
          <w:p w14:paraId="61F8E945" w14:textId="06E6DEF8" w:rsidR="004534E3" w:rsidRPr="00CC058E" w:rsidRDefault="004534E3" w:rsidP="00DD2E87">
            <w:pPr>
              <w:jc w:val="both"/>
              <w:rPr>
                <w:bCs/>
                <w:sz w:val="24"/>
                <w:szCs w:val="24"/>
                <w:lang w:val="en-US"/>
              </w:rPr>
            </w:pPr>
            <w:r w:rsidRPr="00CC058E">
              <w:rPr>
                <w:bCs/>
                <w:sz w:val="24"/>
                <w:szCs w:val="24"/>
              </w:rPr>
              <w:t xml:space="preserve">- Đề nghị sửa “trường đại học” thành “cơ sở giáo dục đại học”. </w:t>
            </w:r>
          </w:p>
        </w:tc>
        <w:tc>
          <w:tcPr>
            <w:tcW w:w="1693" w:type="dxa"/>
            <w:vAlign w:val="center"/>
          </w:tcPr>
          <w:p w14:paraId="2519E74A" w14:textId="2EB0A5A5" w:rsidR="004534E3" w:rsidRPr="00CC058E" w:rsidRDefault="004534E3" w:rsidP="00DD2E87">
            <w:pPr>
              <w:jc w:val="both"/>
              <w:rPr>
                <w:sz w:val="24"/>
                <w:szCs w:val="24"/>
                <w:lang w:val="en-US"/>
              </w:rPr>
            </w:pPr>
            <w:r w:rsidRPr="00CC058E">
              <w:rPr>
                <w:sz w:val="24"/>
                <w:szCs w:val="24"/>
                <w:lang w:val="en-US"/>
              </w:rPr>
              <w:t>Nghiên cứu tiếp thu</w:t>
            </w:r>
          </w:p>
        </w:tc>
      </w:tr>
    </w:tbl>
    <w:p w14:paraId="22FD74D2" w14:textId="77777777" w:rsidR="00736BFD" w:rsidRPr="00CC058E" w:rsidRDefault="00736BFD" w:rsidP="00DD2E87">
      <w:pPr>
        <w:jc w:val="both"/>
        <w:rPr>
          <w:b/>
          <w:sz w:val="24"/>
          <w:szCs w:val="24"/>
          <w:lang w:val="en-US"/>
        </w:rPr>
      </w:pPr>
    </w:p>
    <w:p w14:paraId="3CFD141D" w14:textId="77777777" w:rsidR="00D57C03" w:rsidRPr="00CC058E" w:rsidRDefault="00D57C03" w:rsidP="00DD2E87">
      <w:pPr>
        <w:jc w:val="both"/>
        <w:rPr>
          <w:b/>
          <w:sz w:val="24"/>
          <w:szCs w:val="24"/>
          <w:lang w:val="en-US"/>
        </w:rPr>
      </w:pPr>
    </w:p>
    <w:sectPr w:rsidR="00D57C03" w:rsidRPr="00CC058E" w:rsidSect="00777EB9">
      <w:headerReference w:type="default" r:id="rId8"/>
      <w:footerReference w:type="default" r:id="rId9"/>
      <w:type w:val="continuous"/>
      <w:pgSz w:w="16840" w:h="11910" w:orient="landscape"/>
      <w:pgMar w:top="851" w:right="1020" w:bottom="709" w:left="1418" w:header="0" w:footer="19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3F2D6E" w14:textId="77777777" w:rsidR="00B4585A" w:rsidRDefault="00B4585A">
      <w:r>
        <w:separator/>
      </w:r>
    </w:p>
  </w:endnote>
  <w:endnote w:type="continuationSeparator" w:id="0">
    <w:p w14:paraId="450EA522" w14:textId="77777777" w:rsidR="00B4585A" w:rsidRDefault="00B45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610AC1" w14:textId="463FA7C9" w:rsidR="000F10ED" w:rsidRDefault="000F10ED">
    <w:pPr>
      <w:pStyle w:val="Footer"/>
      <w:jc w:val="right"/>
    </w:pPr>
  </w:p>
  <w:p w14:paraId="6DBE21B9" w14:textId="77777777" w:rsidR="000F10ED" w:rsidRDefault="000F1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BA547" w14:textId="77777777" w:rsidR="00B4585A" w:rsidRDefault="00B4585A">
      <w:r>
        <w:separator/>
      </w:r>
    </w:p>
  </w:footnote>
  <w:footnote w:type="continuationSeparator" w:id="0">
    <w:p w14:paraId="1DE3679D" w14:textId="77777777" w:rsidR="00B4585A" w:rsidRDefault="00B4585A">
      <w:r>
        <w:continuationSeparator/>
      </w:r>
    </w:p>
  </w:footnote>
  <w:footnote w:id="1">
    <w:p w14:paraId="35076BC7" w14:textId="03248114" w:rsidR="000F10ED" w:rsidRPr="00777EB9" w:rsidRDefault="000F10ED" w:rsidP="00C84B21">
      <w:pPr>
        <w:pStyle w:val="FootnoteText"/>
        <w:ind w:firstLine="0"/>
        <w:jc w:val="both"/>
        <w:rPr>
          <w:spacing w:val="-2"/>
          <w:sz w:val="18"/>
          <w:szCs w:val="18"/>
          <w:lang w:val="en-US"/>
        </w:rPr>
      </w:pPr>
      <w:r w:rsidRPr="00777EB9">
        <w:rPr>
          <w:rStyle w:val="FootnoteReference"/>
          <w:sz w:val="18"/>
          <w:szCs w:val="18"/>
        </w:rPr>
        <w:footnoteRef/>
      </w:r>
      <w:r w:rsidRPr="00777EB9">
        <w:rPr>
          <w:sz w:val="18"/>
          <w:szCs w:val="18"/>
        </w:rPr>
        <w:t xml:space="preserve"> </w:t>
      </w:r>
      <w:r w:rsidRPr="00777EB9">
        <w:rPr>
          <w:spacing w:val="-2"/>
          <w:sz w:val="18"/>
          <w:szCs w:val="18"/>
        </w:rPr>
        <w:t xml:space="preserve">(1) </w:t>
      </w:r>
      <w:r w:rsidRPr="00777EB9">
        <w:rPr>
          <w:spacing w:val="-2"/>
          <w:sz w:val="18"/>
          <w:szCs w:val="18"/>
          <w:lang w:val="en-US"/>
        </w:rPr>
        <w:t>Bộ Ngoại giao</w:t>
      </w:r>
      <w:r w:rsidRPr="00777EB9">
        <w:rPr>
          <w:spacing w:val="-2"/>
          <w:sz w:val="18"/>
          <w:szCs w:val="18"/>
        </w:rPr>
        <w:t xml:space="preserve">; (2) </w:t>
      </w:r>
      <w:r w:rsidRPr="00777EB9">
        <w:rPr>
          <w:spacing w:val="-2"/>
          <w:sz w:val="18"/>
          <w:szCs w:val="18"/>
          <w:lang w:val="en-US"/>
        </w:rPr>
        <w:t>Bộ Quốc phòng</w:t>
      </w:r>
      <w:r w:rsidRPr="00777EB9">
        <w:rPr>
          <w:spacing w:val="-2"/>
          <w:sz w:val="18"/>
          <w:szCs w:val="18"/>
        </w:rPr>
        <w:t>; (3)</w:t>
      </w:r>
      <w:r w:rsidRPr="00777EB9">
        <w:rPr>
          <w:spacing w:val="-2"/>
          <w:sz w:val="18"/>
          <w:szCs w:val="18"/>
          <w:lang w:val="en-US"/>
        </w:rPr>
        <w:t xml:space="preserve"> Bộ Lao động, Thương binh và Xã hội</w:t>
      </w:r>
      <w:r w:rsidRPr="00777EB9">
        <w:rPr>
          <w:spacing w:val="-2"/>
          <w:sz w:val="18"/>
          <w:szCs w:val="18"/>
        </w:rPr>
        <w:t xml:space="preserve">; (4) Bộ </w:t>
      </w:r>
      <w:r w:rsidRPr="00777EB9">
        <w:rPr>
          <w:spacing w:val="-2"/>
          <w:sz w:val="18"/>
          <w:szCs w:val="18"/>
          <w:lang w:val="en-US"/>
        </w:rPr>
        <w:t>Y tế</w:t>
      </w:r>
      <w:r w:rsidRPr="00777EB9">
        <w:rPr>
          <w:spacing w:val="-2"/>
          <w:sz w:val="18"/>
          <w:szCs w:val="18"/>
        </w:rPr>
        <w:t xml:space="preserve">; (5) </w:t>
      </w:r>
      <w:r w:rsidRPr="00777EB9">
        <w:rPr>
          <w:spacing w:val="-2"/>
          <w:sz w:val="18"/>
          <w:szCs w:val="18"/>
          <w:lang w:val="en-US"/>
        </w:rPr>
        <w:t>Bộ Khoa học và Công nghệ</w:t>
      </w:r>
      <w:r w:rsidRPr="00777EB9">
        <w:rPr>
          <w:spacing w:val="-2"/>
          <w:sz w:val="18"/>
          <w:szCs w:val="18"/>
        </w:rPr>
        <w:t xml:space="preserve">; (6) Bộ </w:t>
      </w:r>
      <w:r w:rsidRPr="00777EB9">
        <w:rPr>
          <w:spacing w:val="-2"/>
          <w:sz w:val="18"/>
          <w:szCs w:val="18"/>
          <w:lang w:val="en-US"/>
        </w:rPr>
        <w:t>Xây dựng;</w:t>
      </w:r>
      <w:r w:rsidRPr="00777EB9">
        <w:rPr>
          <w:spacing w:val="-2"/>
          <w:sz w:val="18"/>
          <w:szCs w:val="18"/>
        </w:rPr>
        <w:t xml:space="preserve"> (7) Viện Hàn lâm khoa học và công nghệ Việt Nam; (8) </w:t>
      </w:r>
      <w:r w:rsidRPr="00777EB9">
        <w:rPr>
          <w:spacing w:val="-2"/>
          <w:sz w:val="18"/>
          <w:szCs w:val="18"/>
          <w:lang w:val="en-US"/>
        </w:rPr>
        <w:t>Bộ Nông nghiệp và Phát triển nông thôn</w:t>
      </w:r>
      <w:r w:rsidRPr="00777EB9">
        <w:rPr>
          <w:spacing w:val="-2"/>
          <w:sz w:val="18"/>
          <w:szCs w:val="18"/>
        </w:rPr>
        <w:t xml:space="preserve">; (9 Thanh tra Chính phủ; (10) Ngân hàng nhà nước Việt Nam; (11) </w:t>
      </w:r>
      <w:r w:rsidRPr="00777EB9">
        <w:rPr>
          <w:spacing w:val="-2"/>
          <w:sz w:val="18"/>
          <w:szCs w:val="18"/>
          <w:lang w:val="en-US"/>
        </w:rPr>
        <w:t>Bảo hiễm Xã hội</w:t>
      </w:r>
      <w:r w:rsidRPr="00777EB9">
        <w:rPr>
          <w:spacing w:val="-2"/>
          <w:sz w:val="18"/>
          <w:szCs w:val="18"/>
        </w:rPr>
        <w:t xml:space="preserve">; (12) </w:t>
      </w:r>
      <w:r w:rsidRPr="00777EB9">
        <w:rPr>
          <w:spacing w:val="-2"/>
          <w:sz w:val="18"/>
          <w:szCs w:val="18"/>
          <w:lang w:val="en-US"/>
        </w:rPr>
        <w:t xml:space="preserve">Bộ Tài nguyên và Môi trường; </w:t>
      </w:r>
      <w:r w:rsidRPr="00777EB9">
        <w:rPr>
          <w:spacing w:val="-2"/>
          <w:sz w:val="18"/>
          <w:szCs w:val="18"/>
        </w:rPr>
        <w:t xml:space="preserve">(13) </w:t>
      </w:r>
      <w:r w:rsidRPr="00777EB9">
        <w:rPr>
          <w:spacing w:val="-2"/>
          <w:sz w:val="18"/>
          <w:szCs w:val="18"/>
          <w:lang w:val="en-US"/>
        </w:rPr>
        <w:t>Bộ Thông tin truyền thông; (14)Bộ Công thương; (15) Thông tấn xã Việt Nam; (16) Ủy ban Dân tộc); (17) Bộ Nội vụ; (18)Bộ Giao thông vận tải; (19) Bộ Tài chính); (</w:t>
      </w:r>
      <w:r w:rsidR="00F539F1">
        <w:rPr>
          <w:spacing w:val="-2"/>
          <w:sz w:val="18"/>
          <w:szCs w:val="18"/>
          <w:lang w:val="en-US"/>
        </w:rPr>
        <w:t xml:space="preserve">20) </w:t>
      </w:r>
      <w:r w:rsidRPr="00777EB9">
        <w:rPr>
          <w:spacing w:val="-2"/>
          <w:sz w:val="18"/>
          <w:szCs w:val="18"/>
          <w:lang w:val="en-US"/>
        </w:rPr>
        <w:t>Đài truyền hình Việt Nam.</w:t>
      </w:r>
    </w:p>
  </w:footnote>
  <w:footnote w:id="2">
    <w:p w14:paraId="78BE73E7" w14:textId="63EE4005" w:rsidR="000F10ED" w:rsidRPr="00777EB9" w:rsidRDefault="000F10ED" w:rsidP="00C84B21">
      <w:pPr>
        <w:pStyle w:val="FootnoteText"/>
        <w:jc w:val="both"/>
        <w:rPr>
          <w:spacing w:val="-2"/>
          <w:sz w:val="18"/>
          <w:szCs w:val="18"/>
          <w:lang w:val="en-US"/>
        </w:rPr>
      </w:pPr>
      <w:r w:rsidRPr="00777EB9">
        <w:rPr>
          <w:rStyle w:val="FootnoteReference"/>
          <w:spacing w:val="-2"/>
          <w:sz w:val="18"/>
          <w:szCs w:val="18"/>
        </w:rPr>
        <w:footnoteRef/>
      </w:r>
      <w:r w:rsidRPr="00777EB9">
        <w:rPr>
          <w:spacing w:val="-2"/>
          <w:sz w:val="18"/>
          <w:szCs w:val="18"/>
        </w:rPr>
        <w:t xml:space="preserve"> (1) </w:t>
      </w:r>
      <w:r w:rsidRPr="00777EB9">
        <w:rPr>
          <w:spacing w:val="-2"/>
          <w:sz w:val="18"/>
          <w:szCs w:val="18"/>
          <w:lang w:val="en-US"/>
        </w:rPr>
        <w:t>Long An</w:t>
      </w:r>
      <w:r w:rsidRPr="00777EB9">
        <w:rPr>
          <w:spacing w:val="-2"/>
          <w:sz w:val="18"/>
          <w:szCs w:val="18"/>
        </w:rPr>
        <w:t xml:space="preserve">, (2)  </w:t>
      </w:r>
      <w:r w:rsidRPr="00777EB9">
        <w:rPr>
          <w:spacing w:val="-2"/>
          <w:sz w:val="18"/>
          <w:szCs w:val="18"/>
          <w:lang w:val="en-US"/>
        </w:rPr>
        <w:t>Đắk Nông</w:t>
      </w:r>
      <w:r w:rsidRPr="00777EB9">
        <w:rPr>
          <w:spacing w:val="-2"/>
          <w:sz w:val="18"/>
          <w:szCs w:val="18"/>
        </w:rPr>
        <w:t xml:space="preserve">, (3) </w:t>
      </w:r>
      <w:r w:rsidRPr="00777EB9">
        <w:rPr>
          <w:spacing w:val="-2"/>
          <w:sz w:val="18"/>
          <w:szCs w:val="18"/>
          <w:lang w:val="en-US"/>
        </w:rPr>
        <w:t>Đắk Lắk</w:t>
      </w:r>
      <w:r w:rsidRPr="00777EB9">
        <w:rPr>
          <w:spacing w:val="-2"/>
          <w:sz w:val="18"/>
          <w:szCs w:val="18"/>
        </w:rPr>
        <w:t xml:space="preserve">, (4) </w:t>
      </w:r>
      <w:r w:rsidRPr="00777EB9">
        <w:rPr>
          <w:spacing w:val="-2"/>
          <w:sz w:val="18"/>
          <w:szCs w:val="18"/>
          <w:lang w:val="en-US"/>
        </w:rPr>
        <w:t>Sơn La</w:t>
      </w:r>
      <w:r w:rsidRPr="00777EB9">
        <w:rPr>
          <w:spacing w:val="-2"/>
          <w:sz w:val="18"/>
          <w:szCs w:val="18"/>
        </w:rPr>
        <w:t xml:space="preserve">, (5) </w:t>
      </w:r>
      <w:r w:rsidRPr="00777EB9">
        <w:rPr>
          <w:spacing w:val="-2"/>
          <w:sz w:val="18"/>
          <w:szCs w:val="18"/>
          <w:lang w:val="en-US"/>
        </w:rPr>
        <w:t>Thái Nguyên</w:t>
      </w:r>
      <w:r w:rsidRPr="00777EB9">
        <w:rPr>
          <w:spacing w:val="-2"/>
          <w:sz w:val="18"/>
          <w:szCs w:val="18"/>
        </w:rPr>
        <w:t xml:space="preserve">, (6) </w:t>
      </w:r>
      <w:r w:rsidRPr="00777EB9">
        <w:rPr>
          <w:spacing w:val="-2"/>
          <w:sz w:val="18"/>
          <w:szCs w:val="18"/>
          <w:lang w:val="en-US"/>
        </w:rPr>
        <w:t>Hưng Yên</w:t>
      </w:r>
      <w:r w:rsidRPr="00777EB9">
        <w:rPr>
          <w:spacing w:val="-2"/>
          <w:sz w:val="18"/>
          <w:szCs w:val="18"/>
        </w:rPr>
        <w:t xml:space="preserve">, (7) </w:t>
      </w:r>
      <w:r w:rsidRPr="00777EB9">
        <w:rPr>
          <w:spacing w:val="-2"/>
          <w:sz w:val="18"/>
          <w:szCs w:val="18"/>
          <w:lang w:val="en-US"/>
        </w:rPr>
        <w:t>Bên Tre</w:t>
      </w:r>
      <w:r w:rsidRPr="00777EB9">
        <w:rPr>
          <w:spacing w:val="-2"/>
          <w:sz w:val="18"/>
          <w:szCs w:val="18"/>
        </w:rPr>
        <w:t xml:space="preserve">, (8) </w:t>
      </w:r>
      <w:r w:rsidRPr="00777EB9">
        <w:rPr>
          <w:spacing w:val="-2"/>
          <w:sz w:val="18"/>
          <w:szCs w:val="18"/>
          <w:lang w:val="en-US"/>
        </w:rPr>
        <w:t>Kiên Giang</w:t>
      </w:r>
      <w:r w:rsidRPr="00777EB9">
        <w:rPr>
          <w:spacing w:val="-2"/>
          <w:sz w:val="18"/>
          <w:szCs w:val="18"/>
        </w:rPr>
        <w:t xml:space="preserve">, (9) </w:t>
      </w:r>
      <w:r w:rsidRPr="00777EB9">
        <w:rPr>
          <w:spacing w:val="-2"/>
          <w:sz w:val="18"/>
          <w:szCs w:val="18"/>
          <w:lang w:val="en-US"/>
        </w:rPr>
        <w:t>Bình Phước</w:t>
      </w:r>
      <w:r w:rsidRPr="00777EB9">
        <w:rPr>
          <w:spacing w:val="-2"/>
          <w:sz w:val="18"/>
          <w:szCs w:val="18"/>
        </w:rPr>
        <w:t>, (10)</w:t>
      </w:r>
      <w:r w:rsidRPr="00777EB9">
        <w:rPr>
          <w:spacing w:val="-2"/>
          <w:sz w:val="18"/>
          <w:szCs w:val="18"/>
          <w:lang w:val="en-US"/>
        </w:rPr>
        <w:t xml:space="preserve"> Tây Ninh</w:t>
      </w:r>
      <w:r w:rsidRPr="00777EB9">
        <w:rPr>
          <w:spacing w:val="-2"/>
          <w:sz w:val="18"/>
          <w:szCs w:val="18"/>
        </w:rPr>
        <w:t xml:space="preserve">, (11) Bắc </w:t>
      </w:r>
      <w:r w:rsidRPr="00777EB9">
        <w:rPr>
          <w:spacing w:val="-2"/>
          <w:sz w:val="18"/>
          <w:szCs w:val="18"/>
          <w:lang w:val="en-US"/>
        </w:rPr>
        <w:t>Giang</w:t>
      </w:r>
      <w:r w:rsidRPr="00777EB9">
        <w:rPr>
          <w:spacing w:val="-2"/>
          <w:sz w:val="18"/>
          <w:szCs w:val="18"/>
        </w:rPr>
        <w:t xml:space="preserve">, (12) </w:t>
      </w:r>
      <w:r w:rsidRPr="00777EB9">
        <w:rPr>
          <w:spacing w:val="-2"/>
          <w:sz w:val="18"/>
          <w:szCs w:val="18"/>
          <w:lang w:val="en-US"/>
        </w:rPr>
        <w:t>Hà Nam</w:t>
      </w:r>
      <w:r w:rsidRPr="00777EB9">
        <w:rPr>
          <w:spacing w:val="-2"/>
          <w:sz w:val="18"/>
          <w:szCs w:val="18"/>
        </w:rPr>
        <w:t xml:space="preserve">, (13) </w:t>
      </w:r>
      <w:r w:rsidRPr="00777EB9">
        <w:rPr>
          <w:spacing w:val="-2"/>
          <w:sz w:val="18"/>
          <w:szCs w:val="18"/>
          <w:lang w:val="en-US"/>
        </w:rPr>
        <w:t>Nam Định</w:t>
      </w:r>
      <w:r w:rsidRPr="00777EB9">
        <w:rPr>
          <w:spacing w:val="-2"/>
          <w:sz w:val="18"/>
          <w:szCs w:val="18"/>
        </w:rPr>
        <w:t xml:space="preserve">, (14) </w:t>
      </w:r>
      <w:r w:rsidRPr="00777EB9">
        <w:rPr>
          <w:spacing w:val="-2"/>
          <w:sz w:val="18"/>
          <w:szCs w:val="18"/>
          <w:lang w:val="en-US"/>
        </w:rPr>
        <w:t>Hậu Giang</w:t>
      </w:r>
      <w:r w:rsidRPr="00777EB9">
        <w:rPr>
          <w:spacing w:val="-2"/>
          <w:sz w:val="18"/>
          <w:szCs w:val="18"/>
        </w:rPr>
        <w:t xml:space="preserve">, (15) </w:t>
      </w:r>
      <w:r w:rsidRPr="00777EB9">
        <w:rPr>
          <w:spacing w:val="-2"/>
          <w:sz w:val="18"/>
          <w:szCs w:val="18"/>
          <w:lang w:val="en-US"/>
        </w:rPr>
        <w:t>Trà Vinh</w:t>
      </w:r>
      <w:r w:rsidRPr="00777EB9">
        <w:rPr>
          <w:spacing w:val="-2"/>
          <w:sz w:val="18"/>
          <w:szCs w:val="18"/>
        </w:rPr>
        <w:t xml:space="preserve">, (16) </w:t>
      </w:r>
      <w:r w:rsidRPr="00777EB9">
        <w:rPr>
          <w:spacing w:val="-2"/>
          <w:sz w:val="18"/>
          <w:szCs w:val="18"/>
          <w:lang w:val="en-US"/>
        </w:rPr>
        <w:t>Tiền Giang</w:t>
      </w:r>
      <w:r w:rsidRPr="00777EB9">
        <w:rPr>
          <w:spacing w:val="-2"/>
          <w:sz w:val="18"/>
          <w:szCs w:val="18"/>
        </w:rPr>
        <w:t xml:space="preserve">, (17) </w:t>
      </w:r>
      <w:r w:rsidRPr="00777EB9">
        <w:rPr>
          <w:spacing w:val="-2"/>
          <w:sz w:val="18"/>
          <w:szCs w:val="18"/>
          <w:lang w:val="en-US"/>
        </w:rPr>
        <w:t>Lào Cai</w:t>
      </w:r>
      <w:r w:rsidRPr="00777EB9">
        <w:rPr>
          <w:spacing w:val="-2"/>
          <w:sz w:val="18"/>
          <w:szCs w:val="18"/>
        </w:rPr>
        <w:t xml:space="preserve">, (18) </w:t>
      </w:r>
      <w:r w:rsidRPr="00777EB9">
        <w:rPr>
          <w:spacing w:val="-2"/>
          <w:sz w:val="18"/>
          <w:szCs w:val="18"/>
          <w:lang w:val="en-US"/>
        </w:rPr>
        <w:t>Kon Tum</w:t>
      </w:r>
      <w:r w:rsidRPr="00777EB9">
        <w:rPr>
          <w:spacing w:val="-2"/>
          <w:sz w:val="18"/>
          <w:szCs w:val="18"/>
        </w:rPr>
        <w:t xml:space="preserve">, (19) </w:t>
      </w:r>
      <w:r w:rsidRPr="00777EB9">
        <w:rPr>
          <w:spacing w:val="-2"/>
          <w:sz w:val="18"/>
          <w:szCs w:val="18"/>
          <w:lang w:val="en-US"/>
        </w:rPr>
        <w:t>Quảng Ngãi</w:t>
      </w:r>
      <w:r w:rsidRPr="00777EB9">
        <w:rPr>
          <w:spacing w:val="-2"/>
          <w:sz w:val="18"/>
          <w:szCs w:val="18"/>
        </w:rPr>
        <w:t xml:space="preserve">, (20) </w:t>
      </w:r>
      <w:r w:rsidRPr="00777EB9">
        <w:rPr>
          <w:spacing w:val="-2"/>
          <w:sz w:val="18"/>
          <w:szCs w:val="18"/>
          <w:lang w:val="en-US"/>
        </w:rPr>
        <w:t>Lai Châu</w:t>
      </w:r>
      <w:r w:rsidRPr="00777EB9">
        <w:rPr>
          <w:spacing w:val="-2"/>
          <w:sz w:val="18"/>
          <w:szCs w:val="18"/>
        </w:rPr>
        <w:t xml:space="preserve">,  (21) </w:t>
      </w:r>
      <w:r w:rsidRPr="00777EB9">
        <w:rPr>
          <w:spacing w:val="-2"/>
          <w:sz w:val="18"/>
          <w:szCs w:val="18"/>
          <w:lang w:val="en-US"/>
        </w:rPr>
        <w:t>Quảng Nam</w:t>
      </w:r>
      <w:r w:rsidRPr="00777EB9">
        <w:rPr>
          <w:spacing w:val="-2"/>
          <w:sz w:val="18"/>
          <w:szCs w:val="18"/>
        </w:rPr>
        <w:t xml:space="preserve">, (22) </w:t>
      </w:r>
      <w:r w:rsidRPr="00777EB9">
        <w:rPr>
          <w:spacing w:val="-2"/>
          <w:sz w:val="18"/>
          <w:szCs w:val="18"/>
          <w:lang w:val="en-US"/>
        </w:rPr>
        <w:t>Điện Biên</w:t>
      </w:r>
      <w:r w:rsidRPr="00777EB9">
        <w:rPr>
          <w:spacing w:val="-2"/>
          <w:sz w:val="18"/>
          <w:szCs w:val="18"/>
        </w:rPr>
        <w:t xml:space="preserve">, (23) </w:t>
      </w:r>
      <w:r w:rsidRPr="00777EB9">
        <w:rPr>
          <w:spacing w:val="-2"/>
          <w:sz w:val="18"/>
          <w:szCs w:val="18"/>
          <w:lang w:val="en-US"/>
        </w:rPr>
        <w:t>Quảng Ninh</w:t>
      </w:r>
      <w:r w:rsidRPr="00777EB9">
        <w:rPr>
          <w:spacing w:val="-2"/>
          <w:sz w:val="18"/>
          <w:szCs w:val="18"/>
        </w:rPr>
        <w:t xml:space="preserve">; (24) </w:t>
      </w:r>
      <w:r w:rsidRPr="00777EB9">
        <w:rPr>
          <w:spacing w:val="-2"/>
          <w:sz w:val="18"/>
          <w:szCs w:val="18"/>
          <w:lang w:val="en-US"/>
        </w:rPr>
        <w:t>Lạng Sơn</w:t>
      </w:r>
      <w:r w:rsidRPr="00777EB9">
        <w:rPr>
          <w:spacing w:val="-2"/>
          <w:sz w:val="18"/>
          <w:szCs w:val="18"/>
        </w:rPr>
        <w:t xml:space="preserve">, (25) </w:t>
      </w:r>
      <w:r w:rsidRPr="00777EB9">
        <w:rPr>
          <w:spacing w:val="-2"/>
          <w:sz w:val="18"/>
          <w:szCs w:val="18"/>
          <w:lang w:val="en-US"/>
        </w:rPr>
        <w:t>Cần Thơ</w:t>
      </w:r>
      <w:r w:rsidRPr="00777EB9">
        <w:rPr>
          <w:spacing w:val="-2"/>
          <w:sz w:val="18"/>
          <w:szCs w:val="18"/>
        </w:rPr>
        <w:t xml:space="preserve">, (26) </w:t>
      </w:r>
      <w:r w:rsidRPr="00777EB9">
        <w:rPr>
          <w:spacing w:val="-2"/>
          <w:sz w:val="18"/>
          <w:szCs w:val="18"/>
          <w:lang w:val="en-US"/>
        </w:rPr>
        <w:t>Hồ Chí Minh</w:t>
      </w:r>
      <w:r w:rsidRPr="00777EB9">
        <w:rPr>
          <w:spacing w:val="-2"/>
          <w:sz w:val="18"/>
          <w:szCs w:val="18"/>
        </w:rPr>
        <w:t xml:space="preserve">, (27) Vĩnh Long, (28) </w:t>
      </w:r>
      <w:r w:rsidRPr="00777EB9">
        <w:rPr>
          <w:spacing w:val="-2"/>
          <w:sz w:val="18"/>
          <w:szCs w:val="18"/>
          <w:lang w:val="en-US"/>
        </w:rPr>
        <w:t>Bà Rịa - Vũng Tàu</w:t>
      </w:r>
      <w:r w:rsidRPr="00777EB9">
        <w:rPr>
          <w:spacing w:val="-2"/>
          <w:sz w:val="18"/>
          <w:szCs w:val="18"/>
        </w:rPr>
        <w:t xml:space="preserve">, (29) </w:t>
      </w:r>
      <w:r w:rsidRPr="00777EB9">
        <w:rPr>
          <w:spacing w:val="-2"/>
          <w:sz w:val="18"/>
          <w:szCs w:val="18"/>
          <w:lang w:val="en-US"/>
        </w:rPr>
        <w:t>Thừa Thiên Huế</w:t>
      </w:r>
      <w:r w:rsidRPr="00777EB9">
        <w:rPr>
          <w:spacing w:val="-2"/>
          <w:sz w:val="18"/>
          <w:szCs w:val="18"/>
        </w:rPr>
        <w:t xml:space="preserve">, (30) </w:t>
      </w:r>
      <w:r w:rsidRPr="00777EB9">
        <w:rPr>
          <w:spacing w:val="-2"/>
          <w:sz w:val="18"/>
          <w:szCs w:val="18"/>
          <w:lang w:val="en-US"/>
        </w:rPr>
        <w:t>An Giang</w:t>
      </w:r>
      <w:r w:rsidRPr="00777EB9">
        <w:rPr>
          <w:spacing w:val="-2"/>
          <w:sz w:val="18"/>
          <w:szCs w:val="18"/>
        </w:rPr>
        <w:t>, (31</w:t>
      </w:r>
      <w:r w:rsidRPr="00777EB9">
        <w:rPr>
          <w:spacing w:val="-2"/>
          <w:sz w:val="18"/>
          <w:szCs w:val="18"/>
          <w:lang w:val="en-US"/>
        </w:rPr>
        <w:t>) Ninh Thuận; (32) Gia Lai.</w:t>
      </w:r>
    </w:p>
  </w:footnote>
  <w:footnote w:id="3">
    <w:p w14:paraId="3D71511D" w14:textId="6C64A65E" w:rsidR="000F10ED" w:rsidRPr="00777EB9" w:rsidRDefault="000F10ED" w:rsidP="00C84B21">
      <w:pPr>
        <w:pStyle w:val="FootnoteText"/>
        <w:jc w:val="both"/>
        <w:rPr>
          <w:spacing w:val="-2"/>
          <w:sz w:val="18"/>
          <w:szCs w:val="18"/>
          <w:lang w:val="en-US"/>
        </w:rPr>
      </w:pPr>
      <w:r w:rsidRPr="00777EB9">
        <w:rPr>
          <w:rStyle w:val="FootnoteReference"/>
          <w:spacing w:val="-2"/>
          <w:sz w:val="18"/>
          <w:szCs w:val="18"/>
        </w:rPr>
        <w:footnoteRef/>
      </w:r>
      <w:r w:rsidRPr="00777EB9">
        <w:rPr>
          <w:spacing w:val="-2"/>
          <w:sz w:val="18"/>
          <w:szCs w:val="18"/>
        </w:rPr>
        <w:t xml:space="preserve"> (1) </w:t>
      </w:r>
      <w:r w:rsidRPr="00777EB9">
        <w:rPr>
          <w:spacing w:val="-2"/>
          <w:sz w:val="18"/>
          <w:szCs w:val="18"/>
          <w:lang w:val="en-US"/>
        </w:rPr>
        <w:t>Trường Đại học Kinh tế Công nghiệp Long An</w:t>
      </w:r>
      <w:r w:rsidRPr="00777EB9">
        <w:rPr>
          <w:spacing w:val="-2"/>
          <w:sz w:val="18"/>
          <w:szCs w:val="18"/>
        </w:rPr>
        <w:t xml:space="preserve">, (2) </w:t>
      </w:r>
      <w:r w:rsidRPr="00777EB9">
        <w:rPr>
          <w:spacing w:val="-2"/>
          <w:sz w:val="18"/>
          <w:szCs w:val="18"/>
          <w:lang w:val="en-US"/>
        </w:rPr>
        <w:t>Trường Đại học Sư phạm Kỹ thuật Nam Định</w:t>
      </w:r>
      <w:r w:rsidRPr="00777EB9">
        <w:rPr>
          <w:spacing w:val="-2"/>
          <w:sz w:val="18"/>
          <w:szCs w:val="18"/>
        </w:rPr>
        <w:t xml:space="preserve">, (3) </w:t>
      </w:r>
      <w:r w:rsidRPr="00777EB9">
        <w:rPr>
          <w:spacing w:val="-2"/>
          <w:sz w:val="18"/>
          <w:szCs w:val="18"/>
          <w:lang w:val="en-US"/>
        </w:rPr>
        <w:t>Trường Đại học Văn hóa Hà Nội</w:t>
      </w:r>
      <w:r w:rsidRPr="00777EB9">
        <w:rPr>
          <w:spacing w:val="-2"/>
          <w:sz w:val="18"/>
          <w:szCs w:val="18"/>
        </w:rPr>
        <w:t xml:space="preserve">, (4) </w:t>
      </w:r>
      <w:r w:rsidRPr="00777EB9">
        <w:rPr>
          <w:spacing w:val="-2"/>
          <w:sz w:val="18"/>
          <w:szCs w:val="18"/>
          <w:lang w:val="en-US"/>
        </w:rPr>
        <w:t>Trường Đại học Xây dựng Miền Tây</w:t>
      </w:r>
      <w:r w:rsidRPr="00777EB9">
        <w:rPr>
          <w:spacing w:val="-2"/>
          <w:sz w:val="18"/>
          <w:szCs w:val="18"/>
        </w:rPr>
        <w:t xml:space="preserve">, (5) </w:t>
      </w:r>
      <w:r w:rsidRPr="00777EB9">
        <w:rPr>
          <w:spacing w:val="-2"/>
          <w:sz w:val="18"/>
          <w:szCs w:val="18"/>
          <w:lang w:val="en-US"/>
        </w:rPr>
        <w:t>Trường Đại học Hoa Lư</w:t>
      </w:r>
      <w:r w:rsidRPr="00777EB9">
        <w:rPr>
          <w:spacing w:val="-2"/>
          <w:sz w:val="18"/>
          <w:szCs w:val="18"/>
        </w:rPr>
        <w:t xml:space="preserve">; (6) </w:t>
      </w:r>
      <w:r w:rsidRPr="00777EB9">
        <w:rPr>
          <w:spacing w:val="-2"/>
          <w:sz w:val="18"/>
          <w:szCs w:val="18"/>
          <w:lang w:val="en-US"/>
        </w:rPr>
        <w:t>Trường Đại học Dược Hà Nội</w:t>
      </w:r>
      <w:r w:rsidRPr="00777EB9">
        <w:rPr>
          <w:spacing w:val="-2"/>
          <w:sz w:val="18"/>
          <w:szCs w:val="18"/>
        </w:rPr>
        <w:t>; (7)</w:t>
      </w:r>
      <w:r w:rsidRPr="00777EB9">
        <w:rPr>
          <w:spacing w:val="-2"/>
          <w:sz w:val="18"/>
          <w:szCs w:val="18"/>
          <w:lang w:val="en-US"/>
        </w:rPr>
        <w:t>Trường Đại học Sư phạm Kỹ thuật Hưng Yên</w:t>
      </w:r>
      <w:r w:rsidRPr="00777EB9">
        <w:rPr>
          <w:spacing w:val="-2"/>
          <w:sz w:val="18"/>
          <w:szCs w:val="18"/>
        </w:rPr>
        <w:t xml:space="preserve">; (8) </w:t>
      </w:r>
      <w:r w:rsidRPr="00777EB9">
        <w:rPr>
          <w:spacing w:val="-2"/>
          <w:sz w:val="18"/>
          <w:szCs w:val="18"/>
          <w:lang w:val="en-US"/>
        </w:rPr>
        <w:t>Trường Đại học Phạm Văn Đồng</w:t>
      </w:r>
      <w:r w:rsidRPr="00777EB9">
        <w:rPr>
          <w:spacing w:val="-2"/>
          <w:sz w:val="18"/>
          <w:szCs w:val="18"/>
        </w:rPr>
        <w:t xml:space="preserve">; (9) </w:t>
      </w:r>
      <w:r w:rsidRPr="00777EB9">
        <w:rPr>
          <w:spacing w:val="-2"/>
          <w:sz w:val="18"/>
          <w:szCs w:val="18"/>
          <w:lang w:val="en-US"/>
        </w:rPr>
        <w:t>Học viện Ngân hàng</w:t>
      </w:r>
      <w:r w:rsidRPr="00777EB9">
        <w:rPr>
          <w:spacing w:val="-2"/>
          <w:sz w:val="18"/>
          <w:szCs w:val="18"/>
        </w:rPr>
        <w:t xml:space="preserve">; (10) </w:t>
      </w:r>
      <w:r w:rsidRPr="00777EB9">
        <w:rPr>
          <w:spacing w:val="-2"/>
          <w:sz w:val="18"/>
          <w:szCs w:val="18"/>
          <w:lang w:val="en-US"/>
        </w:rPr>
        <w:t>Trường Đại học Quảng Nam</w:t>
      </w:r>
      <w:r w:rsidRPr="00777EB9">
        <w:rPr>
          <w:spacing w:val="-2"/>
          <w:sz w:val="18"/>
          <w:szCs w:val="18"/>
        </w:rPr>
        <w:t xml:space="preserve">; (11) </w:t>
      </w:r>
      <w:r w:rsidRPr="00777EB9">
        <w:rPr>
          <w:spacing w:val="-2"/>
          <w:sz w:val="18"/>
          <w:szCs w:val="18"/>
          <w:lang w:val="en-US"/>
        </w:rPr>
        <w:t>Trường Đại học Kiến trúc Đà Nẵng</w:t>
      </w:r>
      <w:r w:rsidRPr="00777EB9">
        <w:rPr>
          <w:spacing w:val="-2"/>
          <w:sz w:val="18"/>
          <w:szCs w:val="18"/>
        </w:rPr>
        <w:t xml:space="preserve">; (12) Trường ĐH </w:t>
      </w:r>
      <w:r w:rsidRPr="00777EB9">
        <w:rPr>
          <w:spacing w:val="-2"/>
          <w:sz w:val="18"/>
          <w:szCs w:val="18"/>
          <w:lang w:val="en-US"/>
        </w:rPr>
        <w:t>Kiên Giang</w:t>
      </w:r>
      <w:r w:rsidRPr="00777EB9">
        <w:rPr>
          <w:spacing w:val="-2"/>
          <w:sz w:val="18"/>
          <w:szCs w:val="18"/>
        </w:rPr>
        <w:t xml:space="preserve">; (13) Trường ĐH </w:t>
      </w:r>
      <w:r w:rsidRPr="00777EB9">
        <w:rPr>
          <w:spacing w:val="-2"/>
          <w:sz w:val="18"/>
          <w:szCs w:val="18"/>
          <w:lang w:val="en-US"/>
        </w:rPr>
        <w:t>Phan Thiết</w:t>
      </w:r>
      <w:r w:rsidRPr="00777EB9">
        <w:rPr>
          <w:spacing w:val="-2"/>
          <w:sz w:val="18"/>
          <w:szCs w:val="18"/>
        </w:rPr>
        <w:t xml:space="preserve">; (14) Trường ĐH </w:t>
      </w:r>
      <w:r w:rsidRPr="00777EB9">
        <w:rPr>
          <w:spacing w:val="-2"/>
          <w:sz w:val="18"/>
          <w:szCs w:val="18"/>
          <w:lang w:val="en-US"/>
        </w:rPr>
        <w:t>Kiến trúc Hà Nội</w:t>
      </w:r>
      <w:r w:rsidRPr="00777EB9">
        <w:rPr>
          <w:spacing w:val="-2"/>
          <w:sz w:val="18"/>
          <w:szCs w:val="18"/>
        </w:rPr>
        <w:t xml:space="preserve">; (15) Trường ĐH </w:t>
      </w:r>
      <w:r w:rsidRPr="00777EB9">
        <w:rPr>
          <w:spacing w:val="-2"/>
          <w:sz w:val="18"/>
          <w:szCs w:val="18"/>
          <w:lang w:val="en-US"/>
        </w:rPr>
        <w:t>Tài chính - Quản trị kinh doanh</w:t>
      </w:r>
      <w:r w:rsidRPr="00777EB9">
        <w:rPr>
          <w:spacing w:val="-2"/>
          <w:sz w:val="18"/>
          <w:szCs w:val="18"/>
        </w:rPr>
        <w:t xml:space="preserve">; (16) Trường ĐH </w:t>
      </w:r>
      <w:r w:rsidRPr="00777EB9">
        <w:rPr>
          <w:spacing w:val="-2"/>
          <w:sz w:val="18"/>
          <w:szCs w:val="18"/>
          <w:lang w:val="en-US"/>
        </w:rPr>
        <w:t>Sư phạm Thể dục Thể thao Hà Nội</w:t>
      </w:r>
      <w:r w:rsidRPr="00777EB9">
        <w:rPr>
          <w:spacing w:val="-2"/>
          <w:sz w:val="18"/>
          <w:szCs w:val="18"/>
        </w:rPr>
        <w:t xml:space="preserve">; (17) Trường ĐH </w:t>
      </w:r>
      <w:r w:rsidRPr="00777EB9">
        <w:rPr>
          <w:spacing w:val="-2"/>
          <w:sz w:val="18"/>
          <w:szCs w:val="18"/>
          <w:lang w:val="en-US"/>
        </w:rPr>
        <w:t>Công nghiệp Hà Nội</w:t>
      </w:r>
      <w:r w:rsidRPr="00777EB9">
        <w:rPr>
          <w:spacing w:val="-2"/>
          <w:sz w:val="18"/>
          <w:szCs w:val="18"/>
        </w:rPr>
        <w:t xml:space="preserve">; (18) Trường ĐH </w:t>
      </w:r>
      <w:r w:rsidRPr="00777EB9">
        <w:rPr>
          <w:spacing w:val="-2"/>
          <w:sz w:val="18"/>
          <w:szCs w:val="18"/>
          <w:lang w:val="en-US"/>
        </w:rPr>
        <w:t>Sư phạm thể dục thể thao HCM</w:t>
      </w:r>
      <w:r w:rsidRPr="00777EB9">
        <w:rPr>
          <w:spacing w:val="-2"/>
          <w:sz w:val="18"/>
          <w:szCs w:val="18"/>
        </w:rPr>
        <w:t xml:space="preserve">; (19) Trường ĐH </w:t>
      </w:r>
      <w:r w:rsidRPr="00777EB9">
        <w:rPr>
          <w:spacing w:val="-2"/>
          <w:sz w:val="18"/>
          <w:szCs w:val="18"/>
          <w:lang w:val="en-US"/>
        </w:rPr>
        <w:t>Sư phạm Hà Nội 2</w:t>
      </w:r>
      <w:r w:rsidRPr="00777EB9">
        <w:rPr>
          <w:spacing w:val="-2"/>
          <w:sz w:val="18"/>
          <w:szCs w:val="18"/>
        </w:rPr>
        <w:t xml:space="preserve">; (20) Trường ĐH </w:t>
      </w:r>
      <w:r w:rsidRPr="00777EB9">
        <w:rPr>
          <w:spacing w:val="-2"/>
          <w:sz w:val="18"/>
          <w:szCs w:val="18"/>
          <w:lang w:val="en-US"/>
        </w:rPr>
        <w:t>Hồng Đức</w:t>
      </w:r>
      <w:r w:rsidRPr="00777EB9">
        <w:rPr>
          <w:spacing w:val="-2"/>
          <w:sz w:val="18"/>
          <w:szCs w:val="18"/>
        </w:rPr>
        <w:t xml:space="preserve">; (21) Trường ĐH </w:t>
      </w:r>
      <w:r w:rsidRPr="00777EB9">
        <w:rPr>
          <w:spacing w:val="-2"/>
          <w:sz w:val="18"/>
          <w:szCs w:val="18"/>
          <w:lang w:val="en-US"/>
        </w:rPr>
        <w:t>Nha Trang</w:t>
      </w:r>
      <w:r w:rsidRPr="00777EB9">
        <w:rPr>
          <w:spacing w:val="-2"/>
          <w:sz w:val="18"/>
          <w:szCs w:val="18"/>
        </w:rPr>
        <w:t xml:space="preserve">; (22) Trường ĐH </w:t>
      </w:r>
      <w:r w:rsidRPr="00777EB9">
        <w:rPr>
          <w:spacing w:val="-2"/>
          <w:sz w:val="18"/>
          <w:szCs w:val="18"/>
          <w:lang w:val="en-US"/>
        </w:rPr>
        <w:t>Y khoa Phạm Ngọc Thạch</w:t>
      </w:r>
      <w:r w:rsidRPr="00777EB9">
        <w:rPr>
          <w:spacing w:val="-2"/>
          <w:sz w:val="18"/>
          <w:szCs w:val="18"/>
        </w:rPr>
        <w:t xml:space="preserve">;  (23) Trường ĐH </w:t>
      </w:r>
      <w:r w:rsidRPr="00777EB9">
        <w:rPr>
          <w:spacing w:val="-2"/>
          <w:sz w:val="18"/>
          <w:szCs w:val="18"/>
          <w:lang w:val="en-US"/>
        </w:rPr>
        <w:t>Tài chính - Maketing</w:t>
      </w:r>
      <w:r w:rsidRPr="00777EB9">
        <w:rPr>
          <w:spacing w:val="-2"/>
          <w:sz w:val="18"/>
          <w:szCs w:val="18"/>
        </w:rPr>
        <w:t xml:space="preserve">, (24) Trường ĐH </w:t>
      </w:r>
      <w:r w:rsidRPr="00777EB9">
        <w:rPr>
          <w:spacing w:val="-2"/>
          <w:sz w:val="18"/>
          <w:szCs w:val="18"/>
          <w:lang w:val="en-US"/>
        </w:rPr>
        <w:t>Trà Vinh</w:t>
      </w:r>
      <w:r w:rsidRPr="00777EB9">
        <w:rPr>
          <w:spacing w:val="-2"/>
          <w:sz w:val="18"/>
          <w:szCs w:val="18"/>
        </w:rPr>
        <w:t>; (25</w:t>
      </w:r>
      <w:r w:rsidRPr="00777EB9">
        <w:rPr>
          <w:spacing w:val="-2"/>
          <w:sz w:val="18"/>
          <w:szCs w:val="18"/>
          <w:lang w:val="en-US"/>
        </w:rPr>
        <w:t xml:space="preserve"> Học viện Cảnh sát nhân dân</w:t>
      </w:r>
      <w:r w:rsidRPr="00777EB9">
        <w:rPr>
          <w:spacing w:val="-2"/>
          <w:sz w:val="18"/>
          <w:szCs w:val="18"/>
        </w:rPr>
        <w:t xml:space="preserve">; (26) </w:t>
      </w:r>
      <w:r w:rsidRPr="00777EB9">
        <w:rPr>
          <w:spacing w:val="-2"/>
          <w:sz w:val="18"/>
          <w:szCs w:val="18"/>
          <w:lang w:val="en-US"/>
        </w:rPr>
        <w:t>Trường Đại học Hà Nội</w:t>
      </w:r>
      <w:r w:rsidRPr="00777EB9">
        <w:rPr>
          <w:spacing w:val="-2"/>
          <w:sz w:val="18"/>
          <w:szCs w:val="18"/>
        </w:rPr>
        <w:t xml:space="preserve">; (27) </w:t>
      </w:r>
      <w:r w:rsidRPr="00777EB9">
        <w:rPr>
          <w:spacing w:val="-2"/>
          <w:sz w:val="18"/>
          <w:szCs w:val="18"/>
          <w:lang w:val="en-US"/>
        </w:rPr>
        <w:t>Đại học Đà Nẵng</w:t>
      </w:r>
      <w:r w:rsidRPr="00777EB9">
        <w:rPr>
          <w:spacing w:val="-2"/>
          <w:sz w:val="18"/>
          <w:szCs w:val="18"/>
        </w:rPr>
        <w:t xml:space="preserve">; (28) Trường ĐH </w:t>
      </w:r>
      <w:r w:rsidRPr="00777EB9">
        <w:rPr>
          <w:spacing w:val="-2"/>
          <w:sz w:val="18"/>
          <w:szCs w:val="18"/>
          <w:lang w:val="en-US"/>
        </w:rPr>
        <w:t>Mở Hà Nội</w:t>
      </w:r>
      <w:r w:rsidRPr="00777EB9">
        <w:rPr>
          <w:spacing w:val="-2"/>
          <w:sz w:val="18"/>
          <w:szCs w:val="18"/>
        </w:rPr>
        <w:t xml:space="preserve">; (29) Trường ĐH Đồng Tháp; (30) Trường ĐH </w:t>
      </w:r>
      <w:r w:rsidRPr="00777EB9">
        <w:rPr>
          <w:spacing w:val="-2"/>
          <w:sz w:val="18"/>
          <w:szCs w:val="18"/>
          <w:lang w:val="en-US"/>
        </w:rPr>
        <w:t>Công nghiệp Quảng Ninh</w:t>
      </w:r>
      <w:r w:rsidRPr="00777EB9">
        <w:rPr>
          <w:spacing w:val="-2"/>
          <w:sz w:val="18"/>
          <w:szCs w:val="18"/>
        </w:rPr>
        <w:t xml:space="preserve">; (31) Trường ĐH </w:t>
      </w:r>
      <w:r w:rsidRPr="00777EB9">
        <w:rPr>
          <w:spacing w:val="-2"/>
          <w:sz w:val="18"/>
          <w:szCs w:val="18"/>
          <w:lang w:val="en-US"/>
        </w:rPr>
        <w:t>Nam Cần Thơ</w:t>
      </w:r>
      <w:r w:rsidRPr="00777EB9">
        <w:rPr>
          <w:spacing w:val="-2"/>
          <w:sz w:val="18"/>
          <w:szCs w:val="18"/>
        </w:rPr>
        <w:t xml:space="preserve">; (32) Trường ĐH </w:t>
      </w:r>
      <w:r w:rsidRPr="00777EB9">
        <w:rPr>
          <w:spacing w:val="-2"/>
          <w:sz w:val="18"/>
          <w:szCs w:val="18"/>
          <w:lang w:val="en-US"/>
        </w:rPr>
        <w:t>Kỹ thuật - Công nghệ Cần Thơ</w:t>
      </w:r>
      <w:r w:rsidRPr="00777EB9">
        <w:rPr>
          <w:spacing w:val="-2"/>
          <w:sz w:val="18"/>
          <w:szCs w:val="18"/>
        </w:rPr>
        <w:t xml:space="preserve">; (33) Trường ĐH </w:t>
      </w:r>
      <w:r w:rsidRPr="00777EB9">
        <w:rPr>
          <w:spacing w:val="-2"/>
          <w:sz w:val="18"/>
          <w:szCs w:val="18"/>
          <w:lang w:val="en-US"/>
        </w:rPr>
        <w:t>Công nghiệp TP. HCM</w:t>
      </w:r>
      <w:r w:rsidRPr="00777EB9">
        <w:rPr>
          <w:spacing w:val="-2"/>
          <w:sz w:val="18"/>
          <w:szCs w:val="18"/>
        </w:rPr>
        <w:t xml:space="preserve">; (34) </w:t>
      </w:r>
      <w:r w:rsidRPr="00777EB9">
        <w:rPr>
          <w:spacing w:val="-2"/>
          <w:sz w:val="18"/>
          <w:szCs w:val="18"/>
          <w:lang w:val="en-US"/>
        </w:rPr>
        <w:t>Đại học Bách khoa Hà Nội</w:t>
      </w:r>
      <w:r w:rsidRPr="00777EB9">
        <w:rPr>
          <w:spacing w:val="-2"/>
          <w:sz w:val="18"/>
          <w:szCs w:val="18"/>
        </w:rPr>
        <w:t xml:space="preserve">; (35) Trường </w:t>
      </w:r>
      <w:r w:rsidRPr="00777EB9">
        <w:rPr>
          <w:spacing w:val="-2"/>
          <w:sz w:val="18"/>
          <w:szCs w:val="18"/>
          <w:lang w:val="en-US"/>
        </w:rPr>
        <w:t>ĐH Thương mại</w:t>
      </w:r>
      <w:r w:rsidRPr="00777EB9">
        <w:rPr>
          <w:spacing w:val="-2"/>
          <w:sz w:val="18"/>
          <w:szCs w:val="18"/>
        </w:rPr>
        <w:t xml:space="preserve">; (36) Trường ĐH </w:t>
      </w:r>
      <w:r w:rsidRPr="00777EB9">
        <w:rPr>
          <w:spacing w:val="-2"/>
          <w:sz w:val="18"/>
          <w:szCs w:val="18"/>
          <w:lang w:val="en-US"/>
        </w:rPr>
        <w:t>Thái Nguyên</w:t>
      </w:r>
      <w:r w:rsidRPr="00777EB9">
        <w:rPr>
          <w:spacing w:val="-2"/>
          <w:sz w:val="18"/>
          <w:szCs w:val="18"/>
        </w:rPr>
        <w:t xml:space="preserve">; (37) Trường ĐH </w:t>
      </w:r>
      <w:r w:rsidRPr="00777EB9">
        <w:rPr>
          <w:spacing w:val="-2"/>
          <w:sz w:val="18"/>
          <w:szCs w:val="18"/>
          <w:lang w:val="en-US"/>
        </w:rPr>
        <w:t>Kiểm sát Hà Nội</w:t>
      </w:r>
      <w:r w:rsidRPr="00777EB9">
        <w:rPr>
          <w:spacing w:val="-2"/>
          <w:sz w:val="18"/>
          <w:szCs w:val="18"/>
        </w:rPr>
        <w:t xml:space="preserve">; (38) Trường ĐH </w:t>
      </w:r>
      <w:r w:rsidRPr="00777EB9">
        <w:rPr>
          <w:spacing w:val="-2"/>
          <w:sz w:val="18"/>
          <w:szCs w:val="18"/>
          <w:lang w:val="en-US"/>
        </w:rPr>
        <w:t>Y dược Thành phố Hồ Chí Minh; (39) Trường Đại học Y dược Thái Bình; (40) Trường Đại học Thể dục Thể thao Đà Nẵng; (41) Trường Đại học Đồng Nai; (42) Trường Đại học Lạc Hồng; (43) Đại học Huế; (44) Trường Đại học Sài Gòn.</w:t>
      </w:r>
    </w:p>
  </w:footnote>
  <w:footnote w:id="4">
    <w:p w14:paraId="3F41AA77" w14:textId="33B3ECCA" w:rsidR="000F10ED" w:rsidRPr="00777EB9" w:rsidRDefault="000F10ED" w:rsidP="00C84B21">
      <w:pPr>
        <w:pStyle w:val="FootnoteText"/>
        <w:jc w:val="both"/>
        <w:rPr>
          <w:spacing w:val="-2"/>
          <w:sz w:val="18"/>
          <w:szCs w:val="18"/>
        </w:rPr>
      </w:pPr>
      <w:r w:rsidRPr="00777EB9">
        <w:rPr>
          <w:rStyle w:val="FootnoteReference"/>
          <w:spacing w:val="-2"/>
          <w:sz w:val="18"/>
          <w:szCs w:val="18"/>
        </w:rPr>
        <w:footnoteRef/>
      </w:r>
      <w:r w:rsidRPr="00777EB9">
        <w:rPr>
          <w:spacing w:val="-2"/>
          <w:sz w:val="18"/>
          <w:szCs w:val="18"/>
        </w:rPr>
        <w:t xml:space="preserve"> </w:t>
      </w:r>
      <w:r w:rsidRPr="00777EB9">
        <w:rPr>
          <w:spacing w:val="-2"/>
          <w:sz w:val="18"/>
          <w:szCs w:val="18"/>
          <w:lang w:val="en-US"/>
        </w:rPr>
        <w:t>(1) Bộ Xây dựng; (2) Bảo hiễm xã hội Việt Nam; (3) Bộ Tài nguyên và Môi trường; (4) Ủy ban Dân tộc; (5) Bộ Nội vụ</w:t>
      </w:r>
      <w:r w:rsidRPr="00777EB9">
        <w:rPr>
          <w:spacing w:val="-2"/>
          <w:sz w:val="18"/>
          <w:szCs w:val="18"/>
        </w:rPr>
        <w:t>; (6) Ngân hàng nhà nước</w:t>
      </w:r>
    </w:p>
  </w:footnote>
  <w:footnote w:id="5">
    <w:p w14:paraId="26A756EF" w14:textId="7D503BEA" w:rsidR="000F10ED" w:rsidRPr="00777EB9" w:rsidRDefault="000F10ED">
      <w:pPr>
        <w:pStyle w:val="FootnoteText"/>
        <w:rPr>
          <w:spacing w:val="-2"/>
          <w:sz w:val="18"/>
          <w:szCs w:val="18"/>
          <w:lang w:val="en-US"/>
        </w:rPr>
      </w:pPr>
      <w:r w:rsidRPr="00777EB9">
        <w:rPr>
          <w:rStyle w:val="FootnoteReference"/>
          <w:spacing w:val="-2"/>
          <w:sz w:val="18"/>
          <w:szCs w:val="18"/>
        </w:rPr>
        <w:footnoteRef/>
      </w:r>
      <w:r w:rsidRPr="00777EB9">
        <w:rPr>
          <w:spacing w:val="-2"/>
          <w:sz w:val="18"/>
          <w:szCs w:val="18"/>
        </w:rPr>
        <w:t xml:space="preserve"> </w:t>
      </w:r>
      <w:r w:rsidRPr="00777EB9">
        <w:rPr>
          <w:spacing w:val="-2"/>
          <w:sz w:val="18"/>
          <w:szCs w:val="18"/>
          <w:lang w:val="en-US"/>
        </w:rPr>
        <w:t>(1) Sơn La; (2) Thái Nguyên; (3) Hưng Yên; (4) Bình Phước; (5) Bắc Giang; (6) Hà Nam; (7) Hậu Giang; (8) Trà Vinh; (9) Tiền Giang; (10) Kon Tum; (11) Điện Biên; (12) Gia Lai; (13) Quảng Ninh.</w:t>
      </w:r>
    </w:p>
  </w:footnote>
  <w:footnote w:id="6">
    <w:p w14:paraId="6D24CC05" w14:textId="2FC10A42" w:rsidR="000F10ED" w:rsidRPr="00777EB9" w:rsidRDefault="000F10ED" w:rsidP="000D6E78">
      <w:pPr>
        <w:pStyle w:val="FootnoteText"/>
        <w:jc w:val="both"/>
        <w:rPr>
          <w:spacing w:val="-2"/>
          <w:sz w:val="18"/>
          <w:szCs w:val="18"/>
          <w:lang w:val="en-US"/>
        </w:rPr>
      </w:pPr>
      <w:r w:rsidRPr="00777EB9">
        <w:rPr>
          <w:rStyle w:val="FootnoteReference"/>
          <w:spacing w:val="-2"/>
          <w:sz w:val="18"/>
          <w:szCs w:val="18"/>
        </w:rPr>
        <w:footnoteRef/>
      </w:r>
      <w:r w:rsidRPr="00777EB9">
        <w:rPr>
          <w:spacing w:val="-2"/>
          <w:sz w:val="18"/>
          <w:szCs w:val="18"/>
        </w:rPr>
        <w:t xml:space="preserve"> (1) </w:t>
      </w:r>
      <w:r w:rsidRPr="00777EB9">
        <w:rPr>
          <w:spacing w:val="-2"/>
          <w:sz w:val="18"/>
          <w:szCs w:val="18"/>
          <w:lang w:val="en-US"/>
        </w:rPr>
        <w:t>Trường Đại học Kinh tế Công nghiệp Long An</w:t>
      </w:r>
      <w:r w:rsidRPr="00777EB9">
        <w:rPr>
          <w:spacing w:val="-2"/>
          <w:sz w:val="18"/>
          <w:szCs w:val="18"/>
        </w:rPr>
        <w:t xml:space="preserve">, (2) </w:t>
      </w:r>
      <w:r w:rsidRPr="00777EB9">
        <w:rPr>
          <w:spacing w:val="-2"/>
          <w:sz w:val="18"/>
          <w:szCs w:val="18"/>
          <w:lang w:val="en-US"/>
        </w:rPr>
        <w:t>Trường Đại học Sư phạm Kỹ thuật Nam Định</w:t>
      </w:r>
      <w:r w:rsidRPr="00777EB9">
        <w:rPr>
          <w:spacing w:val="-2"/>
          <w:sz w:val="18"/>
          <w:szCs w:val="18"/>
        </w:rPr>
        <w:t>,</w:t>
      </w:r>
      <w:r w:rsidRPr="00777EB9">
        <w:rPr>
          <w:spacing w:val="-2"/>
          <w:sz w:val="18"/>
          <w:szCs w:val="18"/>
          <w:lang w:val="en-US"/>
        </w:rPr>
        <w:t xml:space="preserve"> (3</w:t>
      </w:r>
      <w:r w:rsidRPr="00777EB9">
        <w:rPr>
          <w:spacing w:val="-2"/>
          <w:sz w:val="18"/>
          <w:szCs w:val="18"/>
        </w:rPr>
        <w:t xml:space="preserve">) </w:t>
      </w:r>
      <w:r w:rsidRPr="00777EB9">
        <w:rPr>
          <w:spacing w:val="-2"/>
          <w:sz w:val="18"/>
          <w:szCs w:val="18"/>
          <w:lang w:val="en-US"/>
        </w:rPr>
        <w:t>Trường Đại học Xây dựng Miền Tây</w:t>
      </w:r>
      <w:r w:rsidRPr="00777EB9">
        <w:rPr>
          <w:spacing w:val="-2"/>
          <w:sz w:val="18"/>
          <w:szCs w:val="18"/>
        </w:rPr>
        <w:t>, (</w:t>
      </w:r>
      <w:r w:rsidRPr="00777EB9">
        <w:rPr>
          <w:spacing w:val="-2"/>
          <w:sz w:val="18"/>
          <w:szCs w:val="18"/>
          <w:lang w:val="en-US"/>
        </w:rPr>
        <w:t>4</w:t>
      </w:r>
      <w:r w:rsidRPr="00777EB9">
        <w:rPr>
          <w:spacing w:val="-2"/>
          <w:sz w:val="18"/>
          <w:szCs w:val="18"/>
        </w:rPr>
        <w:t xml:space="preserve">) </w:t>
      </w:r>
      <w:r w:rsidRPr="00777EB9">
        <w:rPr>
          <w:spacing w:val="-2"/>
          <w:sz w:val="18"/>
          <w:szCs w:val="18"/>
          <w:lang w:val="en-US"/>
        </w:rPr>
        <w:t>Trường Đại học Hoa Lư</w:t>
      </w:r>
      <w:r w:rsidRPr="00777EB9">
        <w:rPr>
          <w:spacing w:val="-2"/>
          <w:sz w:val="18"/>
          <w:szCs w:val="18"/>
        </w:rPr>
        <w:t>; (</w:t>
      </w:r>
      <w:r w:rsidRPr="00777EB9">
        <w:rPr>
          <w:spacing w:val="-2"/>
          <w:sz w:val="18"/>
          <w:szCs w:val="18"/>
          <w:lang w:val="en-US"/>
        </w:rPr>
        <w:t>5</w:t>
      </w:r>
      <w:r w:rsidRPr="00777EB9">
        <w:rPr>
          <w:spacing w:val="-2"/>
          <w:sz w:val="18"/>
          <w:szCs w:val="18"/>
        </w:rPr>
        <w:t xml:space="preserve">) </w:t>
      </w:r>
      <w:r w:rsidRPr="00777EB9">
        <w:rPr>
          <w:spacing w:val="-2"/>
          <w:sz w:val="18"/>
          <w:szCs w:val="18"/>
          <w:lang w:val="en-US"/>
        </w:rPr>
        <w:t>Trường Đại học Dược Hà Nội</w:t>
      </w:r>
      <w:r w:rsidRPr="00777EB9">
        <w:rPr>
          <w:spacing w:val="-2"/>
          <w:sz w:val="18"/>
          <w:szCs w:val="18"/>
        </w:rPr>
        <w:t>; (</w:t>
      </w:r>
      <w:r w:rsidRPr="00777EB9">
        <w:rPr>
          <w:spacing w:val="-2"/>
          <w:sz w:val="18"/>
          <w:szCs w:val="18"/>
          <w:lang w:val="en-US"/>
        </w:rPr>
        <w:t>6</w:t>
      </w:r>
      <w:r w:rsidRPr="00777EB9">
        <w:rPr>
          <w:spacing w:val="-2"/>
          <w:sz w:val="18"/>
          <w:szCs w:val="18"/>
        </w:rPr>
        <w:t>)</w:t>
      </w:r>
      <w:r w:rsidRPr="00777EB9">
        <w:rPr>
          <w:spacing w:val="-2"/>
          <w:sz w:val="18"/>
          <w:szCs w:val="18"/>
          <w:lang w:val="en-US"/>
        </w:rPr>
        <w:t>Trường Đại học Sư phạm Kỹ thuật Hưng Yên</w:t>
      </w:r>
      <w:r w:rsidRPr="00777EB9">
        <w:rPr>
          <w:spacing w:val="-2"/>
          <w:sz w:val="18"/>
          <w:szCs w:val="18"/>
        </w:rPr>
        <w:t>; (</w:t>
      </w:r>
      <w:r w:rsidRPr="00777EB9">
        <w:rPr>
          <w:spacing w:val="-2"/>
          <w:sz w:val="18"/>
          <w:szCs w:val="18"/>
          <w:lang w:val="en-US"/>
        </w:rPr>
        <w:t>7</w:t>
      </w:r>
      <w:r w:rsidRPr="00777EB9">
        <w:rPr>
          <w:spacing w:val="-2"/>
          <w:sz w:val="18"/>
          <w:szCs w:val="18"/>
        </w:rPr>
        <w:t xml:space="preserve">) </w:t>
      </w:r>
      <w:r w:rsidRPr="00777EB9">
        <w:rPr>
          <w:spacing w:val="-2"/>
          <w:sz w:val="18"/>
          <w:szCs w:val="18"/>
          <w:lang w:val="en-US"/>
        </w:rPr>
        <w:t>Trường Đại học Phạm Văn Đồng</w:t>
      </w:r>
      <w:r w:rsidRPr="00777EB9">
        <w:rPr>
          <w:spacing w:val="-2"/>
          <w:sz w:val="18"/>
          <w:szCs w:val="18"/>
        </w:rPr>
        <w:t>; (</w:t>
      </w:r>
      <w:r w:rsidRPr="00777EB9">
        <w:rPr>
          <w:spacing w:val="-2"/>
          <w:sz w:val="18"/>
          <w:szCs w:val="18"/>
          <w:lang w:val="en-US"/>
        </w:rPr>
        <w:t>8</w:t>
      </w:r>
      <w:r w:rsidRPr="00777EB9">
        <w:rPr>
          <w:spacing w:val="-2"/>
          <w:sz w:val="18"/>
          <w:szCs w:val="18"/>
        </w:rPr>
        <w:t xml:space="preserve">) </w:t>
      </w:r>
      <w:r w:rsidRPr="00777EB9">
        <w:rPr>
          <w:spacing w:val="-2"/>
          <w:sz w:val="18"/>
          <w:szCs w:val="18"/>
          <w:lang w:val="en-US"/>
        </w:rPr>
        <w:t>Học viện Ngân hàng</w:t>
      </w:r>
      <w:r w:rsidRPr="00777EB9">
        <w:rPr>
          <w:spacing w:val="-2"/>
          <w:sz w:val="18"/>
          <w:szCs w:val="18"/>
        </w:rPr>
        <w:t>; (</w:t>
      </w:r>
      <w:r w:rsidRPr="00777EB9">
        <w:rPr>
          <w:spacing w:val="-2"/>
          <w:sz w:val="18"/>
          <w:szCs w:val="18"/>
          <w:lang w:val="en-US"/>
        </w:rPr>
        <w:t>9</w:t>
      </w:r>
      <w:r w:rsidRPr="00777EB9">
        <w:rPr>
          <w:spacing w:val="-2"/>
          <w:sz w:val="18"/>
          <w:szCs w:val="18"/>
        </w:rPr>
        <w:t xml:space="preserve">) </w:t>
      </w:r>
      <w:r w:rsidRPr="00777EB9">
        <w:rPr>
          <w:spacing w:val="-2"/>
          <w:sz w:val="18"/>
          <w:szCs w:val="18"/>
          <w:lang w:val="en-US"/>
        </w:rPr>
        <w:t>Trường Đại học Quảng Nam</w:t>
      </w:r>
      <w:r w:rsidRPr="00777EB9">
        <w:rPr>
          <w:spacing w:val="-2"/>
          <w:sz w:val="18"/>
          <w:szCs w:val="18"/>
        </w:rPr>
        <w:t>;</w:t>
      </w:r>
      <w:r w:rsidRPr="00777EB9">
        <w:rPr>
          <w:spacing w:val="-2"/>
          <w:sz w:val="18"/>
          <w:szCs w:val="18"/>
          <w:lang w:val="en-US"/>
        </w:rPr>
        <w:t xml:space="preserve"> (10</w:t>
      </w:r>
      <w:r w:rsidRPr="00777EB9">
        <w:rPr>
          <w:spacing w:val="-2"/>
          <w:sz w:val="18"/>
          <w:szCs w:val="18"/>
        </w:rPr>
        <w:t xml:space="preserve">) Trường ĐH </w:t>
      </w:r>
      <w:r w:rsidRPr="00777EB9">
        <w:rPr>
          <w:spacing w:val="-2"/>
          <w:sz w:val="18"/>
          <w:szCs w:val="18"/>
          <w:lang w:val="en-US"/>
        </w:rPr>
        <w:t>Sư phạm thể dục thể thao HCM</w:t>
      </w:r>
      <w:r w:rsidRPr="00777EB9">
        <w:rPr>
          <w:spacing w:val="-2"/>
          <w:sz w:val="18"/>
          <w:szCs w:val="18"/>
        </w:rPr>
        <w:t>; (</w:t>
      </w:r>
      <w:r w:rsidRPr="00777EB9">
        <w:rPr>
          <w:spacing w:val="-2"/>
          <w:sz w:val="18"/>
          <w:szCs w:val="18"/>
          <w:lang w:val="en-US"/>
        </w:rPr>
        <w:t>11</w:t>
      </w:r>
      <w:r w:rsidRPr="00777EB9">
        <w:rPr>
          <w:spacing w:val="-2"/>
          <w:sz w:val="18"/>
          <w:szCs w:val="18"/>
        </w:rPr>
        <w:t xml:space="preserve">) Trường ĐH </w:t>
      </w:r>
      <w:r w:rsidRPr="00777EB9">
        <w:rPr>
          <w:spacing w:val="-2"/>
          <w:sz w:val="18"/>
          <w:szCs w:val="18"/>
          <w:lang w:val="en-US"/>
        </w:rPr>
        <w:t>Sư phạm Hà Nội 2</w:t>
      </w:r>
      <w:r w:rsidRPr="00777EB9">
        <w:rPr>
          <w:spacing w:val="-2"/>
          <w:sz w:val="18"/>
          <w:szCs w:val="18"/>
        </w:rPr>
        <w:t>; (</w:t>
      </w:r>
      <w:r w:rsidRPr="00777EB9">
        <w:rPr>
          <w:spacing w:val="-2"/>
          <w:sz w:val="18"/>
          <w:szCs w:val="18"/>
          <w:lang w:val="en-US"/>
        </w:rPr>
        <w:t>12</w:t>
      </w:r>
      <w:r w:rsidRPr="00777EB9">
        <w:rPr>
          <w:spacing w:val="-2"/>
          <w:sz w:val="18"/>
          <w:szCs w:val="18"/>
        </w:rPr>
        <w:t xml:space="preserve">) Trường ĐH </w:t>
      </w:r>
      <w:r w:rsidRPr="00777EB9">
        <w:rPr>
          <w:spacing w:val="-2"/>
          <w:sz w:val="18"/>
          <w:szCs w:val="18"/>
          <w:lang w:val="en-US"/>
        </w:rPr>
        <w:t xml:space="preserve">Hồng Đức; </w:t>
      </w:r>
      <w:r w:rsidRPr="00777EB9">
        <w:rPr>
          <w:spacing w:val="-2"/>
          <w:sz w:val="18"/>
          <w:szCs w:val="18"/>
        </w:rPr>
        <w:t>(</w:t>
      </w:r>
      <w:r w:rsidRPr="00777EB9">
        <w:rPr>
          <w:spacing w:val="-2"/>
          <w:sz w:val="18"/>
          <w:szCs w:val="18"/>
          <w:lang w:val="en-US"/>
        </w:rPr>
        <w:t>13</w:t>
      </w:r>
      <w:r w:rsidRPr="00777EB9">
        <w:rPr>
          <w:spacing w:val="-2"/>
          <w:sz w:val="18"/>
          <w:szCs w:val="18"/>
        </w:rPr>
        <w:t xml:space="preserve">) Trường ĐH </w:t>
      </w:r>
      <w:r w:rsidRPr="00777EB9">
        <w:rPr>
          <w:spacing w:val="-2"/>
          <w:sz w:val="18"/>
          <w:szCs w:val="18"/>
          <w:lang w:val="en-US"/>
        </w:rPr>
        <w:t>Đồng Nai</w:t>
      </w:r>
      <w:r w:rsidRPr="00777EB9">
        <w:rPr>
          <w:spacing w:val="-2"/>
          <w:sz w:val="18"/>
          <w:szCs w:val="18"/>
        </w:rPr>
        <w:t>; (</w:t>
      </w:r>
      <w:r w:rsidRPr="00777EB9">
        <w:rPr>
          <w:spacing w:val="-2"/>
          <w:sz w:val="18"/>
          <w:szCs w:val="18"/>
          <w:lang w:val="en-US"/>
        </w:rPr>
        <w:t>14) Trường Đại học Lạc Hồng; (15) Trường Đại học Y khoa Phạm Ngọc Thạch; (16) Học viện Cảnh sát nhân dân; (17) Trường Đại học Mở Hà Nội; (18</w:t>
      </w:r>
      <w:r w:rsidRPr="00777EB9">
        <w:rPr>
          <w:spacing w:val="-2"/>
          <w:sz w:val="18"/>
          <w:szCs w:val="18"/>
        </w:rPr>
        <w:t xml:space="preserve">) Trường ĐH </w:t>
      </w:r>
      <w:r w:rsidRPr="00777EB9">
        <w:rPr>
          <w:spacing w:val="-2"/>
          <w:sz w:val="18"/>
          <w:szCs w:val="18"/>
          <w:lang w:val="en-US"/>
        </w:rPr>
        <w:t>Công nghiệp Quảng Ninh</w:t>
      </w:r>
      <w:r w:rsidRPr="00777EB9">
        <w:rPr>
          <w:spacing w:val="-2"/>
          <w:sz w:val="18"/>
          <w:szCs w:val="18"/>
        </w:rPr>
        <w:t>; (</w:t>
      </w:r>
      <w:r w:rsidRPr="00777EB9">
        <w:rPr>
          <w:spacing w:val="-2"/>
          <w:sz w:val="18"/>
          <w:szCs w:val="18"/>
          <w:lang w:val="en-US"/>
        </w:rPr>
        <w:t>19</w:t>
      </w:r>
      <w:r w:rsidRPr="00777EB9">
        <w:rPr>
          <w:spacing w:val="-2"/>
          <w:sz w:val="18"/>
          <w:szCs w:val="18"/>
        </w:rPr>
        <w:t xml:space="preserve">) Trường ĐH </w:t>
      </w:r>
      <w:r w:rsidRPr="00777EB9">
        <w:rPr>
          <w:spacing w:val="-2"/>
          <w:sz w:val="18"/>
          <w:szCs w:val="18"/>
          <w:lang w:val="en-US"/>
        </w:rPr>
        <w:t>Nam Cần Thơ</w:t>
      </w:r>
      <w:r w:rsidRPr="00777EB9">
        <w:rPr>
          <w:spacing w:val="-2"/>
          <w:sz w:val="18"/>
          <w:szCs w:val="18"/>
        </w:rPr>
        <w:t>; (</w:t>
      </w:r>
      <w:r w:rsidRPr="00777EB9">
        <w:rPr>
          <w:spacing w:val="-2"/>
          <w:sz w:val="18"/>
          <w:szCs w:val="18"/>
          <w:lang w:val="en-US"/>
        </w:rPr>
        <w:t>20</w:t>
      </w:r>
      <w:r w:rsidRPr="00777EB9">
        <w:rPr>
          <w:spacing w:val="-2"/>
          <w:sz w:val="18"/>
          <w:szCs w:val="18"/>
        </w:rPr>
        <w:t xml:space="preserve">) Trường ĐH </w:t>
      </w:r>
      <w:r w:rsidRPr="00777EB9">
        <w:rPr>
          <w:spacing w:val="-2"/>
          <w:sz w:val="18"/>
          <w:szCs w:val="18"/>
          <w:lang w:val="en-US"/>
        </w:rPr>
        <w:t xml:space="preserve">Kỹ thuật - Công nghệ Cần Thơ; (21) Trường Đại học Thương mại; (22) </w:t>
      </w:r>
      <w:r w:rsidRPr="00777EB9">
        <w:rPr>
          <w:spacing w:val="-2"/>
          <w:sz w:val="18"/>
          <w:szCs w:val="18"/>
        </w:rPr>
        <w:t xml:space="preserve">Trường ĐH </w:t>
      </w:r>
      <w:r w:rsidRPr="00777EB9">
        <w:rPr>
          <w:spacing w:val="-2"/>
          <w:sz w:val="18"/>
          <w:szCs w:val="18"/>
          <w:lang w:val="en-US"/>
        </w:rPr>
        <w:t>Y dược Thành phố Hồ Chí Minh; (23) Trường Đại học Tài chính - Quản trị kinh doanh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2128804"/>
      <w:docPartObj>
        <w:docPartGallery w:val="Page Numbers (Top of Page)"/>
        <w:docPartUnique/>
      </w:docPartObj>
    </w:sdtPr>
    <w:sdtEndPr>
      <w:rPr>
        <w:noProof/>
      </w:rPr>
    </w:sdtEndPr>
    <w:sdtContent>
      <w:p w14:paraId="70A6D328" w14:textId="77777777" w:rsidR="00777EB9" w:rsidRDefault="00777EB9">
        <w:pPr>
          <w:pStyle w:val="Header"/>
          <w:jc w:val="center"/>
        </w:pPr>
      </w:p>
      <w:p w14:paraId="0B6ECCFC" w14:textId="16B674AD" w:rsidR="000F10ED" w:rsidRDefault="000F10E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44967F6D" w14:textId="77777777" w:rsidR="000F10ED" w:rsidRDefault="000F1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623612"/>
    <w:multiLevelType w:val="hybridMultilevel"/>
    <w:tmpl w:val="3728797E"/>
    <w:lvl w:ilvl="0" w:tplc="745A04DA">
      <w:start w:val="1"/>
      <w:numFmt w:val="decimal"/>
      <w:lvlText w:val="%1."/>
      <w:lvlJc w:val="left"/>
      <w:pPr>
        <w:ind w:left="386"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90465D30">
      <w:numFmt w:val="bullet"/>
      <w:lvlText w:val="•"/>
      <w:lvlJc w:val="left"/>
      <w:pPr>
        <w:ind w:left="1135" w:hanging="281"/>
      </w:pPr>
      <w:rPr>
        <w:rFonts w:hint="default"/>
        <w:lang w:val="vi" w:eastAsia="en-US" w:bidi="ar-SA"/>
      </w:rPr>
    </w:lvl>
    <w:lvl w:ilvl="2" w:tplc="6E7880DC">
      <w:numFmt w:val="bullet"/>
      <w:lvlText w:val="•"/>
      <w:lvlJc w:val="left"/>
      <w:pPr>
        <w:ind w:left="1891" w:hanging="281"/>
      </w:pPr>
      <w:rPr>
        <w:rFonts w:hint="default"/>
        <w:lang w:val="vi" w:eastAsia="en-US" w:bidi="ar-SA"/>
      </w:rPr>
    </w:lvl>
    <w:lvl w:ilvl="3" w:tplc="E8DE4958">
      <w:numFmt w:val="bullet"/>
      <w:lvlText w:val="•"/>
      <w:lvlJc w:val="left"/>
      <w:pPr>
        <w:ind w:left="2647" w:hanging="281"/>
      </w:pPr>
      <w:rPr>
        <w:rFonts w:hint="default"/>
        <w:lang w:val="vi" w:eastAsia="en-US" w:bidi="ar-SA"/>
      </w:rPr>
    </w:lvl>
    <w:lvl w:ilvl="4" w:tplc="4BFC8442">
      <w:numFmt w:val="bullet"/>
      <w:lvlText w:val="•"/>
      <w:lvlJc w:val="left"/>
      <w:pPr>
        <w:ind w:left="3403" w:hanging="281"/>
      </w:pPr>
      <w:rPr>
        <w:rFonts w:hint="default"/>
        <w:lang w:val="vi" w:eastAsia="en-US" w:bidi="ar-SA"/>
      </w:rPr>
    </w:lvl>
    <w:lvl w:ilvl="5" w:tplc="7C8C8F0C">
      <w:numFmt w:val="bullet"/>
      <w:lvlText w:val="•"/>
      <w:lvlJc w:val="left"/>
      <w:pPr>
        <w:ind w:left="4159" w:hanging="281"/>
      </w:pPr>
      <w:rPr>
        <w:rFonts w:hint="default"/>
        <w:lang w:val="vi" w:eastAsia="en-US" w:bidi="ar-SA"/>
      </w:rPr>
    </w:lvl>
    <w:lvl w:ilvl="6" w:tplc="641E5316">
      <w:numFmt w:val="bullet"/>
      <w:lvlText w:val="•"/>
      <w:lvlJc w:val="left"/>
      <w:pPr>
        <w:ind w:left="4915" w:hanging="281"/>
      </w:pPr>
      <w:rPr>
        <w:rFonts w:hint="default"/>
        <w:lang w:val="vi" w:eastAsia="en-US" w:bidi="ar-SA"/>
      </w:rPr>
    </w:lvl>
    <w:lvl w:ilvl="7" w:tplc="F1DC06C4">
      <w:numFmt w:val="bullet"/>
      <w:lvlText w:val="•"/>
      <w:lvlJc w:val="left"/>
      <w:pPr>
        <w:ind w:left="5671" w:hanging="281"/>
      </w:pPr>
      <w:rPr>
        <w:rFonts w:hint="default"/>
        <w:lang w:val="vi" w:eastAsia="en-US" w:bidi="ar-SA"/>
      </w:rPr>
    </w:lvl>
    <w:lvl w:ilvl="8" w:tplc="FBF69DA8">
      <w:numFmt w:val="bullet"/>
      <w:lvlText w:val="•"/>
      <w:lvlJc w:val="left"/>
      <w:pPr>
        <w:ind w:left="6427" w:hanging="281"/>
      </w:pPr>
      <w:rPr>
        <w:rFonts w:hint="default"/>
        <w:lang w:val="vi" w:eastAsia="en-US" w:bidi="ar-SA"/>
      </w:rPr>
    </w:lvl>
  </w:abstractNum>
  <w:abstractNum w:abstractNumId="1" w15:restartNumberingAfterBreak="0">
    <w:nsid w:val="260079D7"/>
    <w:multiLevelType w:val="hybridMultilevel"/>
    <w:tmpl w:val="0AAA678A"/>
    <w:lvl w:ilvl="0" w:tplc="83F85A1E">
      <w:start w:val="1"/>
      <w:numFmt w:val="decimal"/>
      <w:lvlText w:val="%1."/>
      <w:lvlJc w:val="left"/>
      <w:pPr>
        <w:ind w:left="1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B718BD88">
      <w:numFmt w:val="bullet"/>
      <w:lvlText w:val="•"/>
      <w:lvlJc w:val="left"/>
      <w:pPr>
        <w:ind w:left="883" w:hanging="295"/>
      </w:pPr>
      <w:rPr>
        <w:rFonts w:hint="default"/>
        <w:lang w:val="vi" w:eastAsia="en-US" w:bidi="ar-SA"/>
      </w:rPr>
    </w:lvl>
    <w:lvl w:ilvl="2" w:tplc="8BC0D72E">
      <w:numFmt w:val="bullet"/>
      <w:lvlText w:val="•"/>
      <w:lvlJc w:val="left"/>
      <w:pPr>
        <w:ind w:left="1667" w:hanging="295"/>
      </w:pPr>
      <w:rPr>
        <w:rFonts w:hint="default"/>
        <w:lang w:val="vi" w:eastAsia="en-US" w:bidi="ar-SA"/>
      </w:rPr>
    </w:lvl>
    <w:lvl w:ilvl="3" w:tplc="8A320848">
      <w:numFmt w:val="bullet"/>
      <w:lvlText w:val="•"/>
      <w:lvlJc w:val="left"/>
      <w:pPr>
        <w:ind w:left="2451" w:hanging="295"/>
      </w:pPr>
      <w:rPr>
        <w:rFonts w:hint="default"/>
        <w:lang w:val="vi" w:eastAsia="en-US" w:bidi="ar-SA"/>
      </w:rPr>
    </w:lvl>
    <w:lvl w:ilvl="4" w:tplc="05F860F2">
      <w:numFmt w:val="bullet"/>
      <w:lvlText w:val="•"/>
      <w:lvlJc w:val="left"/>
      <w:pPr>
        <w:ind w:left="3235" w:hanging="295"/>
      </w:pPr>
      <w:rPr>
        <w:rFonts w:hint="default"/>
        <w:lang w:val="vi" w:eastAsia="en-US" w:bidi="ar-SA"/>
      </w:rPr>
    </w:lvl>
    <w:lvl w:ilvl="5" w:tplc="8FFA08AE">
      <w:numFmt w:val="bullet"/>
      <w:lvlText w:val="•"/>
      <w:lvlJc w:val="left"/>
      <w:pPr>
        <w:ind w:left="4019" w:hanging="295"/>
      </w:pPr>
      <w:rPr>
        <w:rFonts w:hint="default"/>
        <w:lang w:val="vi" w:eastAsia="en-US" w:bidi="ar-SA"/>
      </w:rPr>
    </w:lvl>
    <w:lvl w:ilvl="6" w:tplc="6C7EA34C">
      <w:numFmt w:val="bullet"/>
      <w:lvlText w:val="•"/>
      <w:lvlJc w:val="left"/>
      <w:pPr>
        <w:ind w:left="4803" w:hanging="295"/>
      </w:pPr>
      <w:rPr>
        <w:rFonts w:hint="default"/>
        <w:lang w:val="vi" w:eastAsia="en-US" w:bidi="ar-SA"/>
      </w:rPr>
    </w:lvl>
    <w:lvl w:ilvl="7" w:tplc="29D4079A">
      <w:numFmt w:val="bullet"/>
      <w:lvlText w:val="•"/>
      <w:lvlJc w:val="left"/>
      <w:pPr>
        <w:ind w:left="5587" w:hanging="295"/>
      </w:pPr>
      <w:rPr>
        <w:rFonts w:hint="default"/>
        <w:lang w:val="vi" w:eastAsia="en-US" w:bidi="ar-SA"/>
      </w:rPr>
    </w:lvl>
    <w:lvl w:ilvl="8" w:tplc="121E4D18">
      <w:numFmt w:val="bullet"/>
      <w:lvlText w:val="•"/>
      <w:lvlJc w:val="left"/>
      <w:pPr>
        <w:ind w:left="6371" w:hanging="295"/>
      </w:pPr>
      <w:rPr>
        <w:rFonts w:hint="default"/>
        <w:lang w:val="vi" w:eastAsia="en-US" w:bidi="ar-SA"/>
      </w:rPr>
    </w:lvl>
  </w:abstractNum>
  <w:abstractNum w:abstractNumId="2" w15:restartNumberingAfterBreak="0">
    <w:nsid w:val="67C7007F"/>
    <w:multiLevelType w:val="hybridMultilevel"/>
    <w:tmpl w:val="20E8B7CA"/>
    <w:lvl w:ilvl="0" w:tplc="4E0CA5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2282F4F"/>
    <w:multiLevelType w:val="hybridMultilevel"/>
    <w:tmpl w:val="40C431A4"/>
    <w:lvl w:ilvl="0" w:tplc="B120C9CA">
      <w:numFmt w:val="bullet"/>
      <w:lvlText w:val="-"/>
      <w:lvlJc w:val="left"/>
      <w:pPr>
        <w:ind w:left="105"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FB3E3D66">
      <w:numFmt w:val="bullet"/>
      <w:lvlText w:val="•"/>
      <w:lvlJc w:val="left"/>
      <w:pPr>
        <w:ind w:left="883" w:hanging="164"/>
      </w:pPr>
      <w:rPr>
        <w:rFonts w:hint="default"/>
        <w:lang w:val="vi" w:eastAsia="en-US" w:bidi="ar-SA"/>
      </w:rPr>
    </w:lvl>
    <w:lvl w:ilvl="2" w:tplc="EA10F3BC">
      <w:numFmt w:val="bullet"/>
      <w:lvlText w:val="•"/>
      <w:lvlJc w:val="left"/>
      <w:pPr>
        <w:ind w:left="1667" w:hanging="164"/>
      </w:pPr>
      <w:rPr>
        <w:rFonts w:hint="default"/>
        <w:lang w:val="vi" w:eastAsia="en-US" w:bidi="ar-SA"/>
      </w:rPr>
    </w:lvl>
    <w:lvl w:ilvl="3" w:tplc="2AB84612">
      <w:numFmt w:val="bullet"/>
      <w:lvlText w:val="•"/>
      <w:lvlJc w:val="left"/>
      <w:pPr>
        <w:ind w:left="2451" w:hanging="164"/>
      </w:pPr>
      <w:rPr>
        <w:rFonts w:hint="default"/>
        <w:lang w:val="vi" w:eastAsia="en-US" w:bidi="ar-SA"/>
      </w:rPr>
    </w:lvl>
    <w:lvl w:ilvl="4" w:tplc="9A58B884">
      <w:numFmt w:val="bullet"/>
      <w:lvlText w:val="•"/>
      <w:lvlJc w:val="left"/>
      <w:pPr>
        <w:ind w:left="3235" w:hanging="164"/>
      </w:pPr>
      <w:rPr>
        <w:rFonts w:hint="default"/>
        <w:lang w:val="vi" w:eastAsia="en-US" w:bidi="ar-SA"/>
      </w:rPr>
    </w:lvl>
    <w:lvl w:ilvl="5" w:tplc="29E47140">
      <w:numFmt w:val="bullet"/>
      <w:lvlText w:val="•"/>
      <w:lvlJc w:val="left"/>
      <w:pPr>
        <w:ind w:left="4019" w:hanging="164"/>
      </w:pPr>
      <w:rPr>
        <w:rFonts w:hint="default"/>
        <w:lang w:val="vi" w:eastAsia="en-US" w:bidi="ar-SA"/>
      </w:rPr>
    </w:lvl>
    <w:lvl w:ilvl="6" w:tplc="1C24ECAC">
      <w:numFmt w:val="bullet"/>
      <w:lvlText w:val="•"/>
      <w:lvlJc w:val="left"/>
      <w:pPr>
        <w:ind w:left="4803" w:hanging="164"/>
      </w:pPr>
      <w:rPr>
        <w:rFonts w:hint="default"/>
        <w:lang w:val="vi" w:eastAsia="en-US" w:bidi="ar-SA"/>
      </w:rPr>
    </w:lvl>
    <w:lvl w:ilvl="7" w:tplc="41BC5D74">
      <w:numFmt w:val="bullet"/>
      <w:lvlText w:val="•"/>
      <w:lvlJc w:val="left"/>
      <w:pPr>
        <w:ind w:left="5587" w:hanging="164"/>
      </w:pPr>
      <w:rPr>
        <w:rFonts w:hint="default"/>
        <w:lang w:val="vi" w:eastAsia="en-US" w:bidi="ar-SA"/>
      </w:rPr>
    </w:lvl>
    <w:lvl w:ilvl="8" w:tplc="AFD0481C">
      <w:numFmt w:val="bullet"/>
      <w:lvlText w:val="•"/>
      <w:lvlJc w:val="left"/>
      <w:pPr>
        <w:ind w:left="6371" w:hanging="164"/>
      </w:pPr>
      <w:rPr>
        <w:rFonts w:hint="default"/>
        <w:lang w:val="vi" w:eastAsia="en-US" w:bidi="ar-S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0196"/>
    <w:rsid w:val="000219C8"/>
    <w:rsid w:val="00021E11"/>
    <w:rsid w:val="00043275"/>
    <w:rsid w:val="000526E7"/>
    <w:rsid w:val="00062456"/>
    <w:rsid w:val="000653BD"/>
    <w:rsid w:val="000706EE"/>
    <w:rsid w:val="000725D2"/>
    <w:rsid w:val="00077358"/>
    <w:rsid w:val="00080287"/>
    <w:rsid w:val="000931E7"/>
    <w:rsid w:val="000B5718"/>
    <w:rsid w:val="000B79EF"/>
    <w:rsid w:val="000D1CEC"/>
    <w:rsid w:val="000D6E78"/>
    <w:rsid w:val="000F10ED"/>
    <w:rsid w:val="000F17B9"/>
    <w:rsid w:val="000F31F5"/>
    <w:rsid w:val="00123F2D"/>
    <w:rsid w:val="00135053"/>
    <w:rsid w:val="001551CD"/>
    <w:rsid w:val="001612B4"/>
    <w:rsid w:val="00162AC0"/>
    <w:rsid w:val="00166004"/>
    <w:rsid w:val="001766E3"/>
    <w:rsid w:val="00190DEB"/>
    <w:rsid w:val="00196970"/>
    <w:rsid w:val="001E7692"/>
    <w:rsid w:val="00215971"/>
    <w:rsid w:val="00240871"/>
    <w:rsid w:val="00244B16"/>
    <w:rsid w:val="00245E63"/>
    <w:rsid w:val="00251049"/>
    <w:rsid w:val="0026564F"/>
    <w:rsid w:val="002677BD"/>
    <w:rsid w:val="00267E4D"/>
    <w:rsid w:val="002712F3"/>
    <w:rsid w:val="00283878"/>
    <w:rsid w:val="00284CAA"/>
    <w:rsid w:val="002A2542"/>
    <w:rsid w:val="002E1D3D"/>
    <w:rsid w:val="00303CB5"/>
    <w:rsid w:val="00304A35"/>
    <w:rsid w:val="003101B8"/>
    <w:rsid w:val="00316264"/>
    <w:rsid w:val="003163BB"/>
    <w:rsid w:val="00320E1C"/>
    <w:rsid w:val="003309F2"/>
    <w:rsid w:val="00341231"/>
    <w:rsid w:val="00362126"/>
    <w:rsid w:val="00366756"/>
    <w:rsid w:val="00372D1D"/>
    <w:rsid w:val="00377F7B"/>
    <w:rsid w:val="00386F12"/>
    <w:rsid w:val="00387DFD"/>
    <w:rsid w:val="003920CC"/>
    <w:rsid w:val="003A4BEC"/>
    <w:rsid w:val="003B7308"/>
    <w:rsid w:val="003E471E"/>
    <w:rsid w:val="003F44D7"/>
    <w:rsid w:val="003F45C5"/>
    <w:rsid w:val="00404B44"/>
    <w:rsid w:val="0041229B"/>
    <w:rsid w:val="00425980"/>
    <w:rsid w:val="00445CCE"/>
    <w:rsid w:val="004534E3"/>
    <w:rsid w:val="00457BEF"/>
    <w:rsid w:val="0046243D"/>
    <w:rsid w:val="00470196"/>
    <w:rsid w:val="00481444"/>
    <w:rsid w:val="00485CD3"/>
    <w:rsid w:val="00495374"/>
    <w:rsid w:val="004E6927"/>
    <w:rsid w:val="0050081E"/>
    <w:rsid w:val="00530A64"/>
    <w:rsid w:val="00542C43"/>
    <w:rsid w:val="005513C3"/>
    <w:rsid w:val="00552217"/>
    <w:rsid w:val="005653E7"/>
    <w:rsid w:val="005A5914"/>
    <w:rsid w:val="005A7ADE"/>
    <w:rsid w:val="005C2A1E"/>
    <w:rsid w:val="005C6F70"/>
    <w:rsid w:val="005C76BA"/>
    <w:rsid w:val="005D5888"/>
    <w:rsid w:val="005E324F"/>
    <w:rsid w:val="005E34A2"/>
    <w:rsid w:val="006234E4"/>
    <w:rsid w:val="00641687"/>
    <w:rsid w:val="006476B5"/>
    <w:rsid w:val="00664DE4"/>
    <w:rsid w:val="00670106"/>
    <w:rsid w:val="00682A46"/>
    <w:rsid w:val="0069142E"/>
    <w:rsid w:val="00694C34"/>
    <w:rsid w:val="0069607A"/>
    <w:rsid w:val="006B5132"/>
    <w:rsid w:val="006F3530"/>
    <w:rsid w:val="007014C4"/>
    <w:rsid w:val="00702D5A"/>
    <w:rsid w:val="00704F5D"/>
    <w:rsid w:val="007063EB"/>
    <w:rsid w:val="007065DB"/>
    <w:rsid w:val="00730597"/>
    <w:rsid w:val="00733A6C"/>
    <w:rsid w:val="00736BFD"/>
    <w:rsid w:val="007433E7"/>
    <w:rsid w:val="0074344D"/>
    <w:rsid w:val="007436FC"/>
    <w:rsid w:val="00754222"/>
    <w:rsid w:val="00772454"/>
    <w:rsid w:val="00777A69"/>
    <w:rsid w:val="00777EB9"/>
    <w:rsid w:val="007862A0"/>
    <w:rsid w:val="00786885"/>
    <w:rsid w:val="007906C3"/>
    <w:rsid w:val="007A3D99"/>
    <w:rsid w:val="007A59DD"/>
    <w:rsid w:val="007C0367"/>
    <w:rsid w:val="007C7AE0"/>
    <w:rsid w:val="007D0432"/>
    <w:rsid w:val="007E5F60"/>
    <w:rsid w:val="007E78D3"/>
    <w:rsid w:val="00811D26"/>
    <w:rsid w:val="00815D34"/>
    <w:rsid w:val="008277BB"/>
    <w:rsid w:val="0083224E"/>
    <w:rsid w:val="00836859"/>
    <w:rsid w:val="00844588"/>
    <w:rsid w:val="008513BC"/>
    <w:rsid w:val="008929EC"/>
    <w:rsid w:val="008C36E9"/>
    <w:rsid w:val="008D0874"/>
    <w:rsid w:val="008E0713"/>
    <w:rsid w:val="008E140C"/>
    <w:rsid w:val="008F4D79"/>
    <w:rsid w:val="008F7493"/>
    <w:rsid w:val="009011B1"/>
    <w:rsid w:val="009025D9"/>
    <w:rsid w:val="009143D0"/>
    <w:rsid w:val="00924AE8"/>
    <w:rsid w:val="00927A11"/>
    <w:rsid w:val="00934B62"/>
    <w:rsid w:val="0094786E"/>
    <w:rsid w:val="009504BE"/>
    <w:rsid w:val="00952120"/>
    <w:rsid w:val="00962CF2"/>
    <w:rsid w:val="00965DEE"/>
    <w:rsid w:val="00983895"/>
    <w:rsid w:val="009968EE"/>
    <w:rsid w:val="009B3EA1"/>
    <w:rsid w:val="00A266DE"/>
    <w:rsid w:val="00A35D80"/>
    <w:rsid w:val="00A47565"/>
    <w:rsid w:val="00A574A3"/>
    <w:rsid w:val="00A62EC1"/>
    <w:rsid w:val="00A70ADF"/>
    <w:rsid w:val="00A71072"/>
    <w:rsid w:val="00A842B6"/>
    <w:rsid w:val="00A85B17"/>
    <w:rsid w:val="00AC75F7"/>
    <w:rsid w:val="00B44857"/>
    <w:rsid w:val="00B4585A"/>
    <w:rsid w:val="00B554E8"/>
    <w:rsid w:val="00B74820"/>
    <w:rsid w:val="00B86BEF"/>
    <w:rsid w:val="00BA256D"/>
    <w:rsid w:val="00BD74EA"/>
    <w:rsid w:val="00BE0829"/>
    <w:rsid w:val="00BF19D5"/>
    <w:rsid w:val="00C01597"/>
    <w:rsid w:val="00C539F5"/>
    <w:rsid w:val="00C65BE4"/>
    <w:rsid w:val="00C84B21"/>
    <w:rsid w:val="00C8573D"/>
    <w:rsid w:val="00C925C2"/>
    <w:rsid w:val="00CC058E"/>
    <w:rsid w:val="00CD3A43"/>
    <w:rsid w:val="00CD40E4"/>
    <w:rsid w:val="00CE611F"/>
    <w:rsid w:val="00D17940"/>
    <w:rsid w:val="00D247C2"/>
    <w:rsid w:val="00D33A8E"/>
    <w:rsid w:val="00D46ED0"/>
    <w:rsid w:val="00D57C03"/>
    <w:rsid w:val="00D606D6"/>
    <w:rsid w:val="00D61858"/>
    <w:rsid w:val="00D96B30"/>
    <w:rsid w:val="00DA67C6"/>
    <w:rsid w:val="00DC625F"/>
    <w:rsid w:val="00DC6681"/>
    <w:rsid w:val="00DD2E87"/>
    <w:rsid w:val="00DE55E8"/>
    <w:rsid w:val="00E043CA"/>
    <w:rsid w:val="00E1241D"/>
    <w:rsid w:val="00E30B22"/>
    <w:rsid w:val="00E31ECC"/>
    <w:rsid w:val="00E47720"/>
    <w:rsid w:val="00E53474"/>
    <w:rsid w:val="00E66598"/>
    <w:rsid w:val="00E77DD8"/>
    <w:rsid w:val="00E816C5"/>
    <w:rsid w:val="00E844CF"/>
    <w:rsid w:val="00E84F4A"/>
    <w:rsid w:val="00EA0ACA"/>
    <w:rsid w:val="00EA7E9B"/>
    <w:rsid w:val="00EB12FF"/>
    <w:rsid w:val="00EC7492"/>
    <w:rsid w:val="00ED3B8F"/>
    <w:rsid w:val="00EF17AB"/>
    <w:rsid w:val="00F143EB"/>
    <w:rsid w:val="00F156A3"/>
    <w:rsid w:val="00F1668A"/>
    <w:rsid w:val="00F5090D"/>
    <w:rsid w:val="00F51D93"/>
    <w:rsid w:val="00F539F1"/>
    <w:rsid w:val="00F9789D"/>
    <w:rsid w:val="00FB48D1"/>
    <w:rsid w:val="00FC59B3"/>
    <w:rsid w:val="00FD1345"/>
    <w:rsid w:val="00FD6CA0"/>
    <w:rsid w:val="00FE692A"/>
    <w:rsid w:val="00FF12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004B08"/>
  <w15:docId w15:val="{326C3997-A394-4613-AB0F-790E10A2B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lang w:val="vi"/>
    </w:rPr>
  </w:style>
  <w:style w:type="paragraph" w:styleId="Heading2">
    <w:name w:val="heading 2"/>
    <w:aliases w:val="Ten dieu"/>
    <w:basedOn w:val="Normal"/>
    <w:next w:val="Normal"/>
    <w:link w:val="Heading2Char"/>
    <w:uiPriority w:val="9"/>
    <w:qFormat/>
    <w:rsid w:val="007A3D99"/>
    <w:pPr>
      <w:keepNext/>
      <w:widowControl/>
      <w:autoSpaceDE/>
      <w:autoSpaceDN/>
      <w:jc w:val="center"/>
      <w:outlineLvl w:val="1"/>
    </w:pPr>
    <w:rPr>
      <w:i/>
      <w:sz w:val="28"/>
      <w:szCs w:val="20"/>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5"/>
    </w:pPr>
  </w:style>
  <w:style w:type="table" w:styleId="TableGrid">
    <w:name w:val="Table Grid"/>
    <w:basedOn w:val="TableNormal"/>
    <w:uiPriority w:val="39"/>
    <w:rsid w:val="000526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61858"/>
    <w:pPr>
      <w:widowControl/>
      <w:autoSpaceDE/>
      <w:autoSpaceDN/>
      <w:spacing w:before="100" w:beforeAutospacing="1" w:after="100" w:afterAutospacing="1"/>
    </w:pPr>
    <w:rPr>
      <w:sz w:val="24"/>
      <w:szCs w:val="24"/>
      <w:lang w:val="en-US"/>
    </w:rPr>
  </w:style>
  <w:style w:type="character" w:customStyle="1" w:styleId="apple-converted-space">
    <w:name w:val="apple-converted-space"/>
    <w:basedOn w:val="DefaultParagraphFont"/>
    <w:rsid w:val="007A3D99"/>
  </w:style>
  <w:style w:type="character" w:customStyle="1" w:styleId="Heading2Char">
    <w:name w:val="Heading 2 Char"/>
    <w:aliases w:val="Ten dieu Char"/>
    <w:basedOn w:val="DefaultParagraphFont"/>
    <w:link w:val="Heading2"/>
    <w:uiPriority w:val="9"/>
    <w:rsid w:val="007A3D99"/>
    <w:rPr>
      <w:rFonts w:ascii="Times New Roman" w:eastAsia="Times New Roman" w:hAnsi="Times New Roman" w:cs="Times New Roman"/>
      <w:i/>
      <w:sz w:val="28"/>
      <w:szCs w:val="20"/>
      <w:lang w:val="nl-NL"/>
    </w:rPr>
  </w:style>
  <w:style w:type="character" w:customStyle="1" w:styleId="x-label-value">
    <w:name w:val="x-label-value"/>
    <w:rsid w:val="001551CD"/>
  </w:style>
  <w:style w:type="paragraph" w:styleId="Header">
    <w:name w:val="header"/>
    <w:basedOn w:val="Normal"/>
    <w:link w:val="HeaderChar"/>
    <w:uiPriority w:val="99"/>
    <w:unhideWhenUsed/>
    <w:rsid w:val="0046243D"/>
    <w:pPr>
      <w:tabs>
        <w:tab w:val="center" w:pos="4680"/>
        <w:tab w:val="right" w:pos="9360"/>
      </w:tabs>
    </w:pPr>
  </w:style>
  <w:style w:type="character" w:customStyle="1" w:styleId="HeaderChar">
    <w:name w:val="Header Char"/>
    <w:basedOn w:val="DefaultParagraphFont"/>
    <w:link w:val="Header"/>
    <w:uiPriority w:val="99"/>
    <w:rsid w:val="0046243D"/>
    <w:rPr>
      <w:rFonts w:ascii="Times New Roman" w:eastAsia="Times New Roman" w:hAnsi="Times New Roman" w:cs="Times New Roman"/>
      <w:lang w:val="vi"/>
    </w:rPr>
  </w:style>
  <w:style w:type="paragraph" w:styleId="Footer">
    <w:name w:val="footer"/>
    <w:basedOn w:val="Normal"/>
    <w:link w:val="FooterChar"/>
    <w:uiPriority w:val="99"/>
    <w:unhideWhenUsed/>
    <w:rsid w:val="0046243D"/>
    <w:pPr>
      <w:tabs>
        <w:tab w:val="center" w:pos="4680"/>
        <w:tab w:val="right" w:pos="9360"/>
      </w:tabs>
    </w:pPr>
  </w:style>
  <w:style w:type="character" w:customStyle="1" w:styleId="FooterChar">
    <w:name w:val="Footer Char"/>
    <w:basedOn w:val="DefaultParagraphFont"/>
    <w:link w:val="Footer"/>
    <w:uiPriority w:val="99"/>
    <w:rsid w:val="0046243D"/>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FF12F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12FE"/>
    <w:rPr>
      <w:rFonts w:ascii="Segoe UI" w:eastAsia="Times New Roman" w:hAnsi="Segoe UI" w:cs="Segoe UI"/>
      <w:sz w:val="18"/>
      <w:szCs w:val="18"/>
      <w:lang w:val="vi"/>
    </w:rPr>
  </w:style>
  <w:style w:type="table" w:customStyle="1" w:styleId="2">
    <w:name w:val="2"/>
    <w:basedOn w:val="TableNormal"/>
    <w:rsid w:val="00C84B21"/>
    <w:pPr>
      <w:widowControl/>
      <w:autoSpaceDE/>
      <w:autoSpaceDN/>
      <w:ind w:hanging="1"/>
    </w:pPr>
    <w:rPr>
      <w:rFonts w:ascii="Times New Roman" w:eastAsia="Times New Roman" w:hAnsi="Times New Roman" w:cs="Times New Roman"/>
      <w:sz w:val="24"/>
      <w:szCs w:val="24"/>
      <w:lang w:val="vi-VN"/>
    </w:rPr>
    <w:tblPr>
      <w:tblStyleRowBandSize w:val="1"/>
      <w:tblStyleColBandSize w:val="1"/>
    </w:tblPr>
  </w:style>
  <w:style w:type="paragraph" w:styleId="FootnoteText">
    <w:name w:val="footnote text"/>
    <w:basedOn w:val="Normal"/>
    <w:link w:val="FootnoteTextChar"/>
    <w:uiPriority w:val="99"/>
    <w:semiHidden/>
    <w:unhideWhenUsed/>
    <w:rsid w:val="00C84B21"/>
    <w:pPr>
      <w:widowControl/>
      <w:autoSpaceDE/>
      <w:autoSpaceDN/>
      <w:ind w:hanging="1"/>
    </w:pPr>
    <w:rPr>
      <w:sz w:val="20"/>
      <w:szCs w:val="20"/>
      <w:lang w:val="vi-VN"/>
    </w:rPr>
  </w:style>
  <w:style w:type="character" w:customStyle="1" w:styleId="FootnoteTextChar">
    <w:name w:val="Footnote Text Char"/>
    <w:basedOn w:val="DefaultParagraphFont"/>
    <w:link w:val="FootnoteText"/>
    <w:uiPriority w:val="99"/>
    <w:semiHidden/>
    <w:rsid w:val="00C84B21"/>
    <w:rPr>
      <w:rFonts w:ascii="Times New Roman" w:eastAsia="Times New Roman" w:hAnsi="Times New Roman" w:cs="Times New Roman"/>
      <w:sz w:val="20"/>
      <w:szCs w:val="20"/>
      <w:lang w:val="vi-VN"/>
    </w:rPr>
  </w:style>
  <w:style w:type="character" w:styleId="FootnoteReference">
    <w:name w:val="footnote reference"/>
    <w:basedOn w:val="DefaultParagraphFont"/>
    <w:uiPriority w:val="99"/>
    <w:semiHidden/>
    <w:unhideWhenUsed/>
    <w:rsid w:val="00C84B21"/>
    <w:rPr>
      <w:vertAlign w:val="superscript"/>
    </w:rPr>
  </w:style>
  <w:style w:type="character" w:styleId="CommentReference">
    <w:name w:val="annotation reference"/>
    <w:basedOn w:val="DefaultParagraphFont"/>
    <w:uiPriority w:val="99"/>
    <w:semiHidden/>
    <w:unhideWhenUsed/>
    <w:rsid w:val="00C84B21"/>
    <w:rPr>
      <w:sz w:val="16"/>
      <w:szCs w:val="16"/>
    </w:rPr>
  </w:style>
  <w:style w:type="paragraph" w:styleId="CommentText">
    <w:name w:val="annotation text"/>
    <w:basedOn w:val="Normal"/>
    <w:link w:val="CommentTextChar"/>
    <w:uiPriority w:val="99"/>
    <w:semiHidden/>
    <w:unhideWhenUsed/>
    <w:rsid w:val="00C84B21"/>
    <w:pPr>
      <w:widowControl/>
      <w:autoSpaceDE/>
      <w:autoSpaceDN/>
      <w:ind w:hanging="1"/>
    </w:pPr>
    <w:rPr>
      <w:sz w:val="20"/>
      <w:szCs w:val="20"/>
      <w:lang w:val="vi-VN"/>
    </w:rPr>
  </w:style>
  <w:style w:type="character" w:customStyle="1" w:styleId="CommentTextChar">
    <w:name w:val="Comment Text Char"/>
    <w:basedOn w:val="DefaultParagraphFont"/>
    <w:link w:val="CommentText"/>
    <w:uiPriority w:val="99"/>
    <w:semiHidden/>
    <w:rsid w:val="00C84B21"/>
    <w:rPr>
      <w:rFonts w:ascii="Times New Roman" w:eastAsia="Times New Roman" w:hAnsi="Times New Roman" w:cs="Times New Roman"/>
      <w:sz w:val="20"/>
      <w:szCs w:val="20"/>
      <w:lang w:val="vi-VN"/>
    </w:rPr>
  </w:style>
  <w:style w:type="paragraph" w:customStyle="1" w:styleId="Default">
    <w:name w:val="Default"/>
    <w:rsid w:val="007E78D3"/>
    <w:pPr>
      <w:widowControl/>
      <w:adjustRightInd w:val="0"/>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290770">
      <w:bodyDiv w:val="1"/>
      <w:marLeft w:val="0"/>
      <w:marRight w:val="0"/>
      <w:marTop w:val="0"/>
      <w:marBottom w:val="0"/>
      <w:divBdr>
        <w:top w:val="none" w:sz="0" w:space="0" w:color="auto"/>
        <w:left w:val="none" w:sz="0" w:space="0" w:color="auto"/>
        <w:bottom w:val="none" w:sz="0" w:space="0" w:color="auto"/>
        <w:right w:val="none" w:sz="0" w:space="0" w:color="auto"/>
      </w:divBdr>
    </w:div>
    <w:div w:id="332222031">
      <w:bodyDiv w:val="1"/>
      <w:marLeft w:val="0"/>
      <w:marRight w:val="0"/>
      <w:marTop w:val="0"/>
      <w:marBottom w:val="0"/>
      <w:divBdr>
        <w:top w:val="none" w:sz="0" w:space="0" w:color="auto"/>
        <w:left w:val="none" w:sz="0" w:space="0" w:color="auto"/>
        <w:bottom w:val="none" w:sz="0" w:space="0" w:color="auto"/>
        <w:right w:val="none" w:sz="0" w:space="0" w:color="auto"/>
      </w:divBdr>
    </w:div>
    <w:div w:id="424115195">
      <w:bodyDiv w:val="1"/>
      <w:marLeft w:val="0"/>
      <w:marRight w:val="0"/>
      <w:marTop w:val="0"/>
      <w:marBottom w:val="0"/>
      <w:divBdr>
        <w:top w:val="none" w:sz="0" w:space="0" w:color="auto"/>
        <w:left w:val="none" w:sz="0" w:space="0" w:color="auto"/>
        <w:bottom w:val="none" w:sz="0" w:space="0" w:color="auto"/>
        <w:right w:val="none" w:sz="0" w:space="0" w:color="auto"/>
      </w:divBdr>
    </w:div>
    <w:div w:id="565722623">
      <w:bodyDiv w:val="1"/>
      <w:marLeft w:val="0"/>
      <w:marRight w:val="0"/>
      <w:marTop w:val="0"/>
      <w:marBottom w:val="0"/>
      <w:divBdr>
        <w:top w:val="none" w:sz="0" w:space="0" w:color="auto"/>
        <w:left w:val="none" w:sz="0" w:space="0" w:color="auto"/>
        <w:bottom w:val="none" w:sz="0" w:space="0" w:color="auto"/>
        <w:right w:val="none" w:sz="0" w:space="0" w:color="auto"/>
      </w:divBdr>
    </w:div>
    <w:div w:id="647055244">
      <w:bodyDiv w:val="1"/>
      <w:marLeft w:val="0"/>
      <w:marRight w:val="0"/>
      <w:marTop w:val="0"/>
      <w:marBottom w:val="0"/>
      <w:divBdr>
        <w:top w:val="none" w:sz="0" w:space="0" w:color="auto"/>
        <w:left w:val="none" w:sz="0" w:space="0" w:color="auto"/>
        <w:bottom w:val="none" w:sz="0" w:space="0" w:color="auto"/>
        <w:right w:val="none" w:sz="0" w:space="0" w:color="auto"/>
      </w:divBdr>
    </w:div>
    <w:div w:id="664363896">
      <w:bodyDiv w:val="1"/>
      <w:marLeft w:val="0"/>
      <w:marRight w:val="0"/>
      <w:marTop w:val="0"/>
      <w:marBottom w:val="0"/>
      <w:divBdr>
        <w:top w:val="none" w:sz="0" w:space="0" w:color="auto"/>
        <w:left w:val="none" w:sz="0" w:space="0" w:color="auto"/>
        <w:bottom w:val="none" w:sz="0" w:space="0" w:color="auto"/>
        <w:right w:val="none" w:sz="0" w:space="0" w:color="auto"/>
      </w:divBdr>
    </w:div>
    <w:div w:id="1378049321">
      <w:bodyDiv w:val="1"/>
      <w:marLeft w:val="0"/>
      <w:marRight w:val="0"/>
      <w:marTop w:val="0"/>
      <w:marBottom w:val="0"/>
      <w:divBdr>
        <w:top w:val="none" w:sz="0" w:space="0" w:color="auto"/>
        <w:left w:val="none" w:sz="0" w:space="0" w:color="auto"/>
        <w:bottom w:val="none" w:sz="0" w:space="0" w:color="auto"/>
        <w:right w:val="none" w:sz="0" w:space="0" w:color="auto"/>
      </w:divBdr>
    </w:div>
    <w:div w:id="1456368512">
      <w:bodyDiv w:val="1"/>
      <w:marLeft w:val="0"/>
      <w:marRight w:val="0"/>
      <w:marTop w:val="0"/>
      <w:marBottom w:val="0"/>
      <w:divBdr>
        <w:top w:val="none" w:sz="0" w:space="0" w:color="auto"/>
        <w:left w:val="none" w:sz="0" w:space="0" w:color="auto"/>
        <w:bottom w:val="none" w:sz="0" w:space="0" w:color="auto"/>
        <w:right w:val="none" w:sz="0" w:space="0" w:color="auto"/>
      </w:divBdr>
    </w:div>
    <w:div w:id="1705253894">
      <w:bodyDiv w:val="1"/>
      <w:marLeft w:val="0"/>
      <w:marRight w:val="0"/>
      <w:marTop w:val="0"/>
      <w:marBottom w:val="0"/>
      <w:divBdr>
        <w:top w:val="none" w:sz="0" w:space="0" w:color="auto"/>
        <w:left w:val="none" w:sz="0" w:space="0" w:color="auto"/>
        <w:bottom w:val="none" w:sz="0" w:space="0" w:color="auto"/>
        <w:right w:val="none" w:sz="0" w:space="0" w:color="auto"/>
      </w:divBdr>
    </w:div>
    <w:div w:id="1769808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C2888-B859-4A8F-A7EE-7EEF90EF34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11414</Words>
  <Characters>65066</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Nam</dc:creator>
  <cp:lastModifiedBy>Vụ PC</cp:lastModifiedBy>
  <cp:revision>57</cp:revision>
  <cp:lastPrinted>2025-05-14T04:31:00Z</cp:lastPrinted>
  <dcterms:created xsi:type="dcterms:W3CDTF">2025-07-18T10:54:00Z</dcterms:created>
  <dcterms:modified xsi:type="dcterms:W3CDTF">2025-09-15T16:50:00Z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2024-10-21T00:00:00Z</vt:filetime>
  </property>
  <property fmtid="{D5CDD505-2E9C-101B-9397-08002B2CF9AE}" pid="3" name="Creator">
    <vt:lpwstr>Microsoft® Word 2016</vt:lpwstr>
  </property>
  <property fmtid="{D5CDD505-2E9C-101B-9397-08002B2CF9AE}" pid="4" name="LastSaved">
    <vt:filetime>2024-10-28T00:00:00Z</vt:filetime>
  </property>
  <property fmtid="{D5CDD505-2E9C-101B-9397-08002B2CF9AE}" pid="5" name="Producer">
    <vt:lpwstr>3-Heights(TM) PDF Security Shell 4.8.25.2 (http://www.pdf-tools.com)</vt:lpwstr>
  </property>
</Properties>
</file>